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Default="00FA638A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B61D7E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14:paraId="12C7F33A" w14:textId="77777777">
        <w:tc>
          <w:tcPr>
            <w:tcW w:w="1581" w:type="dxa"/>
          </w:tcPr>
          <w:p w14:paraId="34A32DFF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del Evaluado</w:t>
            </w:r>
          </w:p>
        </w:tc>
        <w:tc>
          <w:tcPr>
            <w:tcW w:w="2544" w:type="dxa"/>
          </w:tcPr>
          <w:p w14:paraId="70A55C04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Documento de Identidad</w:t>
            </w:r>
          </w:p>
        </w:tc>
      </w:tr>
      <w:tr w:rsidR="00FA638A" w14:paraId="58B1B290" w14:textId="77777777">
        <w:tc>
          <w:tcPr>
            <w:tcW w:w="1581" w:type="dxa"/>
          </w:tcPr>
          <w:p w14:paraId="49BF248C" w14:textId="2DDAAD87" w:rsidR="00FA638A" w:rsidRDefault="00683F9F" w:rsidP="00172C6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01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</w:t>
            </w:r>
            <w:r w:rsidR="00AC7A5C">
              <w:rPr>
                <w:rFonts w:ascii="Calibri" w:eastAsia="Calibri" w:hAnsi="Calibri" w:cs="Calibri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/202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7F6FECBB" w:rsidR="00FA638A" w:rsidRDefault="00980F3C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LUZ AMPARO HERNANDEZ PALACIO</w:t>
            </w:r>
          </w:p>
        </w:tc>
        <w:tc>
          <w:tcPr>
            <w:tcW w:w="2544" w:type="dxa"/>
          </w:tcPr>
          <w:p w14:paraId="193D1DEC" w14:textId="70BB5AFE" w:rsidR="00FA638A" w:rsidRDefault="00980F3C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25194678</w:t>
            </w:r>
          </w:p>
        </w:tc>
      </w:tr>
    </w:tbl>
    <w:p w14:paraId="341C1142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>
              <w:rPr>
                <w:rFonts w:ascii="Arial" w:eastAsia="Arial" w:hAnsi="Arial" w:cs="Arial"/>
                <w:b/>
              </w:rPr>
              <w:t xml:space="preserve">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Default="00B4067F">
            <w:pPr>
              <w:ind w:left="0" w:hanging="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7A681672" w:rsidR="00B61D7E" w:rsidRDefault="00683F9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Default="00B6358E" w:rsidP="00B6358E">
            <w:pPr>
              <w:ind w:left="0" w:hanging="2"/>
              <w:rPr>
                <w:rFonts w:ascii="Arial" w:eastAsia="Arial" w:hAnsi="Arial" w:cs="Arial"/>
              </w:rPr>
            </w:pPr>
            <w:r>
              <w:t>3120 Hr</w:t>
            </w:r>
          </w:p>
        </w:tc>
      </w:tr>
      <w:tr w:rsidR="00FA638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Default="00B6358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>864 Hr</w:t>
            </w:r>
          </w:p>
        </w:tc>
      </w:tr>
      <w:tr w:rsidR="00FA638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Default="00B6358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t>3984 Hr</w:t>
            </w:r>
          </w:p>
        </w:tc>
      </w:tr>
      <w:tr w:rsidR="00FA638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B61D7E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B61D7E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Duración:</w:t>
            </w:r>
            <w:r w:rsidR="00B6358E">
              <w:rPr>
                <w:rFonts w:ascii="Arial" w:eastAsia="Arial" w:hAnsi="Arial" w:cs="Arial"/>
              </w:rPr>
              <w:t>3984 Horas</w:t>
            </w:r>
          </w:p>
        </w:tc>
      </w:tr>
      <w:tr w:rsidR="00FA638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Default="00B4067F" w:rsidP="00B61D7E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223082">
              <w:rPr>
                <w:rFonts w:ascii="Arial" w:eastAsia="Arial" w:hAnsi="Arial" w:cs="Arial"/>
              </w:rPr>
              <w:t>336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Actividad del Proyecto:</w:t>
            </w:r>
            <w:r w:rsidR="00B61D7E" w:rsidRPr="00FF4160">
              <w:rPr>
                <w:color w:val="000000"/>
              </w:rPr>
              <w:t xml:space="preserve"> </w:t>
            </w:r>
            <w:r w:rsidR="00223082" w:rsidRPr="00B61D7E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80524E">
              <w:rPr>
                <w:rFonts w:ascii="Arial" w:eastAsia="Arial" w:hAnsi="Arial" w:cs="Arial"/>
              </w:rPr>
              <w:t>240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5DED" w14:textId="22364247" w:rsidR="00223082" w:rsidRDefault="00223082" w:rsidP="00223082">
            <w:pPr>
              <w:ind w:leftChars="0" w:left="0" w:firstLineChars="0" w:hanging="2"/>
              <w:jc w:val="both"/>
            </w:pPr>
            <w:r>
              <w:t>1.</w:t>
            </w:r>
            <w:r w:rsidR="007F5DA3">
              <w:t xml:space="preserve"> Planear el trabajo de campo cumpliendo con requerimientos técnicos del proyecto</w:t>
            </w:r>
            <w:r>
              <w:t>.</w:t>
            </w:r>
          </w:p>
          <w:p w14:paraId="408B33AD" w14:textId="78CB4647" w:rsidR="00223082" w:rsidRDefault="00223082" w:rsidP="002230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2.</w:t>
            </w:r>
            <w:r w:rsidR="00D34943">
              <w:t xml:space="preserve"> Realizar el levantamiento altimétrico según normativa vigente y requerimientos técnicos del proyecto</w:t>
            </w:r>
            <w:r>
              <w:t>.</w:t>
            </w:r>
          </w:p>
          <w:p w14:paraId="06B9AB33" w14:textId="3C14BE69" w:rsidR="00B12767" w:rsidRDefault="00223082" w:rsidP="00223082">
            <w:pPr>
              <w:ind w:leftChars="0" w:left="0" w:firstLineChars="0" w:hanging="2"/>
              <w:jc w:val="both"/>
            </w:pPr>
            <w:r>
              <w:rPr>
                <w:rFonts w:ascii="Calibri" w:eastAsia="Calibri" w:hAnsi="Calibri" w:cs="Calibri"/>
                <w:sz w:val="22"/>
                <w:szCs w:val="22"/>
              </w:rPr>
              <w:softHyphen/>
              <w:t>3.</w:t>
            </w:r>
            <w:r>
              <w:t xml:space="preserve"> </w:t>
            </w:r>
            <w:r w:rsidR="00004EA2">
              <w:t>Procesar datos de campo según requerimientos técnicos de proyecto.</w:t>
            </w:r>
          </w:p>
          <w:p w14:paraId="5DDE0B47" w14:textId="349B2E02" w:rsidR="007F5DA3" w:rsidRDefault="007F5DA3" w:rsidP="007F5DA3">
            <w:pPr>
              <w:ind w:leftChars="0" w:left="0" w:firstLineChars="0" w:hanging="2"/>
              <w:jc w:val="both"/>
            </w:pPr>
            <w:r>
              <w:t>4.</w:t>
            </w:r>
            <w:r w:rsidR="00004EA2">
              <w:t xml:space="preserve"> </w:t>
            </w:r>
            <w:r>
              <w:t>Dibujar planos altimétricos de acuerdo con la normativa vigente y requerimientos técnicos del proyecto</w:t>
            </w:r>
          </w:p>
          <w:p w14:paraId="217BA1EE" w14:textId="2F0EEA32" w:rsidR="007F5DA3" w:rsidRPr="007F5DA3" w:rsidRDefault="007F5DA3" w:rsidP="007F5DA3">
            <w:pPr>
              <w:ind w:leftChars="0" w:left="0" w:firstLineChars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5. </w:t>
            </w:r>
            <w:r>
              <w:t>Generar informes del trabajo altimétrico de acuerdo a especificaciones técnicas del proyecto y normativa vigente.</w:t>
            </w:r>
          </w:p>
        </w:tc>
      </w:tr>
    </w:tbl>
    <w:p w14:paraId="5C059240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INSTRUCCIONES DE DILIGENCIAMIENTO</w:t>
      </w:r>
    </w:p>
    <w:p w14:paraId="52714BF1" w14:textId="77777777" w:rsidR="00EE018F" w:rsidRDefault="00EE018F" w:rsidP="00EE018F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35AD0BC4" w14:textId="3A5D953F" w:rsidR="00AD6DF3" w:rsidRPr="00EE018F" w:rsidRDefault="00204798" w:rsidP="00204798">
      <w:pPr>
        <w:pStyle w:val="Textoindependiente"/>
        <w:spacing w:line="240" w:lineRule="auto"/>
        <w:ind w:left="0" w:right="714" w:hanging="2"/>
        <w:rPr>
          <w:rFonts w:asciiTheme="majorHAnsi" w:hAnsiTheme="majorHAnsi" w:cstheme="majorHAnsi"/>
          <w:szCs w:val="24"/>
        </w:rPr>
      </w:pPr>
      <w:r w:rsidRPr="00EE018F">
        <w:rPr>
          <w:rFonts w:asciiTheme="majorHAnsi" w:hAnsiTheme="majorHAnsi" w:cstheme="majorHAnsi"/>
          <w:szCs w:val="24"/>
        </w:rPr>
        <w:t>Aprendiz: Es importante recordar, que su programa de formación se desarrolla a través del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proyecto formativo: Estudio Topográfico en un área propuesta según requerimientos técnicos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y normativos;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por esto para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el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 xml:space="preserve">desarrollo de la </w:t>
      </w:r>
      <w:r w:rsidR="002C0509" w:rsidRPr="00EE018F">
        <w:rPr>
          <w:rFonts w:asciiTheme="majorHAnsi" w:hAnsiTheme="majorHAnsi" w:cstheme="majorHAnsi"/>
          <w:szCs w:val="24"/>
        </w:rPr>
        <w:t xml:space="preserve">presente </w:t>
      </w:r>
      <w:r w:rsidR="003E4CBD">
        <w:rPr>
          <w:rFonts w:asciiTheme="majorHAnsi" w:hAnsiTheme="majorHAnsi" w:cstheme="majorHAnsi"/>
          <w:szCs w:val="24"/>
        </w:rPr>
        <w:t>A</w:t>
      </w:r>
      <w:r w:rsidR="002C0509" w:rsidRPr="00EE018F">
        <w:rPr>
          <w:rFonts w:asciiTheme="majorHAnsi" w:hAnsiTheme="majorHAnsi" w:cstheme="majorHAnsi"/>
          <w:szCs w:val="24"/>
        </w:rPr>
        <w:t>ctividad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="001E018D" w:rsidRPr="00EE018F">
        <w:rPr>
          <w:rFonts w:asciiTheme="majorHAnsi" w:hAnsiTheme="majorHAnsi" w:cstheme="majorHAnsi"/>
          <w:spacing w:val="1"/>
          <w:szCs w:val="24"/>
        </w:rPr>
        <w:t>N°</w:t>
      </w:r>
      <w:r w:rsidR="009F40B1" w:rsidRPr="00EE018F">
        <w:rPr>
          <w:rFonts w:asciiTheme="majorHAnsi" w:hAnsiTheme="majorHAnsi" w:cstheme="majorHAnsi"/>
          <w:spacing w:val="1"/>
          <w:szCs w:val="24"/>
        </w:rPr>
        <w:t>1</w:t>
      </w:r>
      <w:r w:rsidR="001E018D"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="00EE018F">
        <w:rPr>
          <w:rFonts w:asciiTheme="majorHAnsi" w:eastAsia="Calibri" w:hAnsiTheme="majorHAnsi" w:cstheme="majorHAnsi"/>
          <w:szCs w:val="24"/>
        </w:rPr>
        <w:t>R</w:t>
      </w:r>
      <w:r w:rsidR="00AD6DF3" w:rsidRPr="00EE018F">
        <w:rPr>
          <w:rFonts w:asciiTheme="majorHAnsi" w:eastAsia="Calibri" w:hAnsiTheme="majorHAnsi" w:cstheme="majorHAnsi"/>
          <w:szCs w:val="24"/>
        </w:rPr>
        <w:t xml:space="preserve">eflexión inicial </w:t>
      </w:r>
      <w:r w:rsidR="00EE018F">
        <w:rPr>
          <w:rFonts w:asciiTheme="majorHAnsi" w:eastAsia="Calibri" w:hAnsiTheme="majorHAnsi" w:cstheme="majorHAnsi"/>
          <w:szCs w:val="24"/>
        </w:rPr>
        <w:t xml:space="preserve">y Conceptos sobre </w:t>
      </w:r>
      <w:r w:rsidR="003449B7">
        <w:rPr>
          <w:rFonts w:asciiTheme="majorHAnsi" w:eastAsia="Calibri" w:hAnsiTheme="majorHAnsi" w:cstheme="majorHAnsi"/>
          <w:szCs w:val="24"/>
        </w:rPr>
        <w:t xml:space="preserve">levantamientos altimétricos </w:t>
      </w:r>
      <w:r w:rsidR="00AD6DF3" w:rsidRPr="00EE018F">
        <w:rPr>
          <w:rFonts w:asciiTheme="majorHAnsi" w:eastAsia="Calibri" w:hAnsiTheme="majorHAnsi" w:cstheme="majorHAnsi"/>
          <w:szCs w:val="24"/>
        </w:rPr>
        <w:t>guiada por el instructor</w:t>
      </w:r>
      <w:r w:rsidR="00AA1EA4"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correspondiente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a la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 xml:space="preserve">competencia </w:t>
      </w:r>
      <w:r w:rsidR="007F5DA3" w:rsidRPr="00EE018F">
        <w:rPr>
          <w:rFonts w:asciiTheme="majorHAnsi" w:hAnsiTheme="majorHAnsi" w:cstheme="majorHAnsi"/>
          <w:szCs w:val="24"/>
        </w:rPr>
        <w:t>Levantar superficies altimétricamente según especificaciones técnicas de topografía</w:t>
      </w:r>
      <w:r w:rsidR="001D5E0D" w:rsidRPr="00EE018F">
        <w:rPr>
          <w:rFonts w:asciiTheme="majorHAnsi" w:hAnsiTheme="majorHAnsi" w:cstheme="majorHAnsi"/>
          <w:szCs w:val="24"/>
        </w:rPr>
        <w:t>.</w:t>
      </w:r>
    </w:p>
    <w:p w14:paraId="50D3E4FF" w14:textId="77A9519E" w:rsidR="00204798" w:rsidRPr="00EE018F" w:rsidRDefault="00204798" w:rsidP="00204798">
      <w:pPr>
        <w:pStyle w:val="Textoindependiente"/>
        <w:spacing w:line="240" w:lineRule="auto"/>
        <w:ind w:left="0" w:right="714" w:hanging="2"/>
        <w:rPr>
          <w:rFonts w:asciiTheme="majorHAnsi" w:hAnsiTheme="majorHAnsi" w:cstheme="majorHAnsi"/>
          <w:szCs w:val="24"/>
        </w:rPr>
      </w:pPr>
      <w:r w:rsidRPr="00EE018F">
        <w:rPr>
          <w:rFonts w:asciiTheme="majorHAnsi" w:hAnsiTheme="majorHAnsi" w:cstheme="majorHAnsi"/>
          <w:szCs w:val="24"/>
        </w:rPr>
        <w:t xml:space="preserve"> </w:t>
      </w:r>
    </w:p>
    <w:p w14:paraId="772142AD" w14:textId="77777777" w:rsidR="0015492D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>Duración de la Pr</w:t>
      </w:r>
      <w:r w:rsidR="007472E9" w:rsidRPr="00EE018F">
        <w:rPr>
          <w:rFonts w:asciiTheme="majorHAnsi" w:eastAsia="Calibri" w:hAnsiTheme="majorHAnsi" w:cstheme="majorHAnsi"/>
          <w:sz w:val="24"/>
          <w:szCs w:val="24"/>
        </w:rPr>
        <w:t>actica</w:t>
      </w: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: </w:t>
      </w:r>
      <w:r w:rsidR="007472E9" w:rsidRPr="00EE018F">
        <w:rPr>
          <w:rFonts w:asciiTheme="majorHAnsi" w:eastAsia="Calibri" w:hAnsiTheme="majorHAnsi" w:cstheme="majorHAnsi"/>
          <w:sz w:val="24"/>
          <w:szCs w:val="24"/>
          <w:u w:val="single"/>
        </w:rPr>
        <w:t>24</w:t>
      </w:r>
      <w:r w:rsidR="00204798" w:rsidRPr="00EE018F">
        <w:rPr>
          <w:rFonts w:asciiTheme="majorHAnsi" w:eastAsia="Calibri" w:hAnsiTheme="majorHAnsi" w:cstheme="majorHAnsi"/>
          <w:sz w:val="24"/>
          <w:szCs w:val="24"/>
          <w:u w:val="single"/>
        </w:rPr>
        <w:t>0</w:t>
      </w:r>
      <w:r w:rsidRPr="00EE018F">
        <w:rPr>
          <w:rFonts w:asciiTheme="majorHAnsi" w:eastAsia="Calibri" w:hAnsiTheme="majorHAnsi" w:cstheme="majorHAnsi"/>
          <w:sz w:val="24"/>
          <w:szCs w:val="24"/>
          <w:u w:val="single"/>
        </w:rPr>
        <w:t xml:space="preserve"> minutos</w:t>
      </w: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 </w:t>
      </w:r>
    </w:p>
    <w:p w14:paraId="5794C680" w14:textId="44385F43" w:rsidR="00FA638A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          </w:t>
      </w:r>
    </w:p>
    <w:p w14:paraId="124385FA" w14:textId="17EA6549" w:rsidR="0015492D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>Sitio de Aplicación:</w:t>
      </w:r>
      <w:r w:rsidR="001D5E0D" w:rsidRPr="00EE018F">
        <w:rPr>
          <w:rFonts w:asciiTheme="majorHAnsi" w:eastAsia="Calibri" w:hAnsiTheme="majorHAnsi" w:cstheme="majorHAnsi"/>
          <w:sz w:val="24"/>
          <w:szCs w:val="24"/>
        </w:rPr>
        <w:t xml:space="preserve"> 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 xml:space="preserve">Ambiente de </w:t>
      </w:r>
      <w:r w:rsidR="00072389" w:rsidRPr="00EE018F">
        <w:rPr>
          <w:rFonts w:asciiTheme="majorHAnsi" w:eastAsia="Calibri" w:hAnsiTheme="majorHAnsi" w:cstheme="majorHAnsi"/>
          <w:sz w:val="24"/>
          <w:szCs w:val="24"/>
        </w:rPr>
        <w:t>Formación</w:t>
      </w:r>
      <w:r w:rsidR="00A75BCE" w:rsidRPr="00EE018F">
        <w:rPr>
          <w:rFonts w:asciiTheme="majorHAnsi" w:eastAsia="Calibri" w:hAnsiTheme="majorHAnsi" w:cstheme="majorHAnsi"/>
          <w:sz w:val="24"/>
          <w:szCs w:val="24"/>
        </w:rPr>
        <w:t xml:space="preserve"> CDITI</w:t>
      </w:r>
      <w:r w:rsidR="001D5E0D" w:rsidRPr="00EE018F">
        <w:rPr>
          <w:rFonts w:asciiTheme="majorHAnsi" w:eastAsia="Calibri" w:hAnsiTheme="majorHAnsi" w:cstheme="majorHAnsi"/>
          <w:sz w:val="24"/>
          <w:szCs w:val="24"/>
        </w:rPr>
        <w:t xml:space="preserve"> Sena.</w:t>
      </w:r>
    </w:p>
    <w:p w14:paraId="163C64A8" w14:textId="77777777" w:rsidR="009D444A" w:rsidRPr="00EE018F" w:rsidRDefault="009D444A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  <w:u w:val="single"/>
        </w:rPr>
      </w:pPr>
    </w:p>
    <w:p w14:paraId="58F5CD76" w14:textId="25EE5148" w:rsidR="0015492D" w:rsidRPr="00EE018F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EE018F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Instrucciones para desarrollar el instrumento</w:t>
      </w: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:</w:t>
      </w:r>
    </w:p>
    <w:p w14:paraId="42B0FF3D" w14:textId="77777777" w:rsidR="009D444A" w:rsidRPr="00EE018F" w:rsidRDefault="009D44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</w:p>
    <w:p w14:paraId="52B74CF3" w14:textId="1B3C96F6" w:rsidR="00FA638A" w:rsidRPr="00EE018F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Lea cuidadosamente </w:t>
      </w:r>
      <w:r w:rsidR="005D0A1C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los</w:t>
      </w: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enunciado</w:t>
      </w:r>
      <w:r w:rsidR="005D0A1C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s</w:t>
      </w:r>
      <w:r w:rsidR="00E77022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que les propone el instructor</w:t>
      </w:r>
    </w:p>
    <w:p w14:paraId="35326581" w14:textId="77777777" w:rsidR="009D444A" w:rsidRPr="00EE018F" w:rsidRDefault="009D444A" w:rsidP="009D44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03829DFE" w14:textId="0C53A48C" w:rsidR="00AD6DF3" w:rsidRPr="00EE018F" w:rsidRDefault="00EE018F" w:rsidP="00EE018F">
      <w:pPr>
        <w:pBdr>
          <w:top w:val="nil"/>
          <w:left w:val="nil"/>
          <w:bottom w:val="nil"/>
          <w:right w:val="nil"/>
          <w:between w:val="nil"/>
        </w:pBdr>
        <w:ind w:left="-2" w:firstLineChars="0" w:firstLine="0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eastAsia="Calibri" w:hAnsiTheme="majorHAnsi" w:cstheme="majorHAnsi"/>
          <w:sz w:val="24"/>
          <w:szCs w:val="24"/>
        </w:rPr>
        <w:t xml:space="preserve">4.1 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>Se aporta al aprendiz la siguiente actividad</w:t>
      </w:r>
      <w:r w:rsidR="00AD6DF3" w:rsidRPr="00EE018F">
        <w:rPr>
          <w:rFonts w:asciiTheme="majorHAnsi" w:eastAsia="Calibri" w:hAnsiTheme="majorHAnsi" w:cstheme="majorHAnsi"/>
          <w:sz w:val="24"/>
          <w:szCs w:val="24"/>
        </w:rPr>
        <w:t xml:space="preserve"> de reflexión inicial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 xml:space="preserve"> guiada por el instructor para afianzar los conocimientos</w:t>
      </w:r>
      <w:r w:rsidR="00AD6DF3" w:rsidRPr="00EE018F">
        <w:rPr>
          <w:rFonts w:asciiTheme="majorHAnsi" w:hAnsiTheme="majorHAnsi" w:cstheme="majorHAnsi"/>
          <w:sz w:val="24"/>
          <w:szCs w:val="24"/>
        </w:rPr>
        <w:t>, se presentan videos que tiene como tema central los tipos de nivelación y sus equipos.</w:t>
      </w:r>
    </w:p>
    <w:p w14:paraId="44F3C69B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EE018F">
        <w:rPr>
          <w:rFonts w:asciiTheme="majorHAnsi" w:hAnsiTheme="majorHAnsi" w:cstheme="majorHAnsi"/>
          <w:color w:val="000000"/>
          <w:sz w:val="24"/>
          <w:szCs w:val="24"/>
        </w:rPr>
        <w:t>https://www.youtube.com/watch?v=1yvBOnxW8tY</w:t>
      </w:r>
    </w:p>
    <w:p w14:paraId="5716FE07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EE018F">
        <w:rPr>
          <w:rFonts w:asciiTheme="majorHAnsi" w:hAnsiTheme="majorHAnsi" w:cstheme="majorHAnsi"/>
          <w:color w:val="000000"/>
          <w:sz w:val="24"/>
          <w:szCs w:val="24"/>
        </w:rPr>
        <w:t>https://www.youtube.com/watch?v=TMnSVAEz9YQ</w:t>
      </w:r>
    </w:p>
    <w:p w14:paraId="281C2497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5AB48AB9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Luego de ver el video, responda:</w:t>
      </w:r>
    </w:p>
    <w:p w14:paraId="5B3ABB30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0883F873" w14:textId="05E5CC11" w:rsidR="004F67E7" w:rsidRPr="004569B8" w:rsidRDefault="004569B8" w:rsidP="004569B8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hanging="2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1.</w:t>
      </w:r>
      <w:r w:rsidR="00AD6DF3" w:rsidRPr="004569B8">
        <w:rPr>
          <w:rFonts w:asciiTheme="majorHAnsi" w:hAnsiTheme="majorHAnsi" w:cstheme="majorHAnsi"/>
          <w:sz w:val="24"/>
          <w:szCs w:val="24"/>
        </w:rPr>
        <w:t>¿La importancia que tiene los tipos de nivelación en las obras civiles?</w:t>
      </w:r>
    </w:p>
    <w:p w14:paraId="385F9ABF" w14:textId="77777777" w:rsidR="004569B8" w:rsidRDefault="004569B8" w:rsidP="004F67E7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083AE96B" w14:textId="76CE6159" w:rsidR="004F67E7" w:rsidRDefault="004F67E7" w:rsidP="004F67E7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R/TA</w:t>
      </w:r>
    </w:p>
    <w:p w14:paraId="78E09965" w14:textId="49DEFF3C" w:rsidR="004F67E7" w:rsidRDefault="004F67E7" w:rsidP="004F67E7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  <w:r w:rsidRPr="004F67E7">
        <w:rPr>
          <w:rFonts w:asciiTheme="majorHAnsi" w:hAnsiTheme="majorHAnsi" w:cstheme="majorHAnsi"/>
          <w:sz w:val="24"/>
          <w:szCs w:val="24"/>
          <w:lang w:val="es-CO"/>
        </w:rPr>
        <w:t xml:space="preserve">Los tipos de nivelación son fundamentales porque permiten determinar las </w:t>
      </w:r>
      <w:r w:rsidRPr="004F67E7">
        <w:rPr>
          <w:rFonts w:asciiTheme="majorHAnsi" w:hAnsiTheme="majorHAnsi" w:cstheme="majorHAnsi"/>
          <w:b/>
          <w:bCs/>
          <w:sz w:val="24"/>
          <w:szCs w:val="24"/>
          <w:lang w:val="es-CO"/>
        </w:rPr>
        <w:t>elevaciones o altitudes</w:t>
      </w:r>
      <w:r w:rsidRPr="004F67E7">
        <w:rPr>
          <w:rFonts w:asciiTheme="majorHAnsi" w:hAnsiTheme="majorHAnsi" w:cstheme="majorHAnsi"/>
          <w:sz w:val="24"/>
          <w:szCs w:val="24"/>
          <w:lang w:val="es-CO"/>
        </w:rPr>
        <w:t xml:space="preserve"> de diversos puntos mediante un conjunto de mediciones y cálculos. Su importancia radica en:</w:t>
      </w:r>
    </w:p>
    <w:p w14:paraId="2992F62E" w14:textId="77777777" w:rsidR="004F67E7" w:rsidRPr="004F67E7" w:rsidRDefault="004F67E7" w:rsidP="004F67E7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</w:p>
    <w:p w14:paraId="5B69BC8A" w14:textId="77777777" w:rsidR="004F67E7" w:rsidRPr="004F67E7" w:rsidRDefault="004F67E7" w:rsidP="004F67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  <w:r w:rsidRPr="004F67E7">
        <w:rPr>
          <w:rFonts w:asciiTheme="majorHAnsi" w:hAnsiTheme="majorHAnsi" w:cstheme="majorHAnsi"/>
          <w:b/>
          <w:bCs/>
          <w:sz w:val="24"/>
          <w:szCs w:val="24"/>
          <w:lang w:val="es-CO"/>
        </w:rPr>
        <w:t>Representación del terreno:</w:t>
      </w:r>
      <w:r w:rsidRPr="004F67E7">
        <w:rPr>
          <w:rFonts w:asciiTheme="majorHAnsi" w:hAnsiTheme="majorHAnsi" w:cstheme="majorHAnsi"/>
          <w:sz w:val="24"/>
          <w:szCs w:val="24"/>
          <w:lang w:val="es-CO"/>
        </w:rPr>
        <w:t xml:space="preserve"> Permiten obtener las secciones del terreno y las alturas necesarias para representar su </w:t>
      </w:r>
      <w:r w:rsidRPr="004F67E7">
        <w:rPr>
          <w:rFonts w:asciiTheme="majorHAnsi" w:hAnsiTheme="majorHAnsi" w:cstheme="majorHAnsi"/>
          <w:b/>
          <w:bCs/>
          <w:sz w:val="24"/>
          <w:szCs w:val="24"/>
          <w:lang w:val="es-CO"/>
        </w:rPr>
        <w:t>forma tridimensional y calcular volúmenes</w:t>
      </w:r>
      <w:r w:rsidRPr="004F67E7">
        <w:rPr>
          <w:rFonts w:asciiTheme="majorHAnsi" w:hAnsiTheme="majorHAnsi" w:cstheme="majorHAnsi"/>
          <w:sz w:val="24"/>
          <w:szCs w:val="24"/>
          <w:lang w:val="es-CO"/>
        </w:rPr>
        <w:t xml:space="preserve"> de tierra.</w:t>
      </w:r>
    </w:p>
    <w:p w14:paraId="0272D5ED" w14:textId="77777777" w:rsidR="004F67E7" w:rsidRPr="004F67E7" w:rsidRDefault="004F67E7" w:rsidP="004F67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  <w:r w:rsidRPr="004F67E7">
        <w:rPr>
          <w:rFonts w:asciiTheme="majorHAnsi" w:hAnsiTheme="majorHAnsi" w:cstheme="majorHAnsi"/>
          <w:b/>
          <w:bCs/>
          <w:sz w:val="24"/>
          <w:szCs w:val="24"/>
          <w:lang w:val="es-CO"/>
        </w:rPr>
        <w:lastRenderedPageBreak/>
        <w:t>Precisión del proyecto:</w:t>
      </w:r>
      <w:r w:rsidRPr="004F67E7">
        <w:rPr>
          <w:rFonts w:asciiTheme="majorHAnsi" w:hAnsiTheme="majorHAnsi" w:cstheme="majorHAnsi"/>
          <w:sz w:val="24"/>
          <w:szCs w:val="24"/>
          <w:lang w:val="es-CO"/>
        </w:rPr>
        <w:t xml:space="preserve"> La elección del método asegura la exactitud requerida; por ejemplo, la </w:t>
      </w:r>
      <w:r w:rsidRPr="004F67E7">
        <w:rPr>
          <w:rFonts w:asciiTheme="majorHAnsi" w:hAnsiTheme="majorHAnsi" w:cstheme="majorHAnsi"/>
          <w:b/>
          <w:bCs/>
          <w:sz w:val="24"/>
          <w:szCs w:val="24"/>
          <w:lang w:val="es-CO"/>
        </w:rPr>
        <w:t>nivelación geométrica</w:t>
      </w:r>
      <w:r w:rsidRPr="004F67E7">
        <w:rPr>
          <w:rFonts w:asciiTheme="majorHAnsi" w:hAnsiTheme="majorHAnsi" w:cstheme="majorHAnsi"/>
          <w:sz w:val="24"/>
          <w:szCs w:val="24"/>
          <w:lang w:val="es-CO"/>
        </w:rPr>
        <w:t xml:space="preserve"> es el método más exacto para calcular diferencias de cotas.</w:t>
      </w:r>
    </w:p>
    <w:p w14:paraId="0A8585C5" w14:textId="77777777" w:rsidR="004F67E7" w:rsidRPr="004F67E7" w:rsidRDefault="004F67E7" w:rsidP="004F67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  <w:r w:rsidRPr="004F67E7">
        <w:rPr>
          <w:rFonts w:asciiTheme="majorHAnsi" w:hAnsiTheme="majorHAnsi" w:cstheme="majorHAnsi"/>
          <w:b/>
          <w:bCs/>
          <w:sz w:val="24"/>
          <w:szCs w:val="24"/>
          <w:lang w:val="es-CO"/>
        </w:rPr>
        <w:t>Adaptabilidad:</w:t>
      </w:r>
      <w:r w:rsidRPr="004F67E7">
        <w:rPr>
          <w:rFonts w:asciiTheme="majorHAnsi" w:hAnsiTheme="majorHAnsi" w:cstheme="majorHAnsi"/>
          <w:sz w:val="24"/>
          <w:szCs w:val="24"/>
          <w:lang w:val="es-CO"/>
        </w:rPr>
        <w:t xml:space="preserve"> Permiten trabajar en diferentes condiciones, como en terrenos extensos o irregulares mediante la </w:t>
      </w:r>
      <w:r w:rsidRPr="004F67E7">
        <w:rPr>
          <w:rFonts w:asciiTheme="majorHAnsi" w:hAnsiTheme="majorHAnsi" w:cstheme="majorHAnsi"/>
          <w:b/>
          <w:bCs/>
          <w:sz w:val="24"/>
          <w:szCs w:val="24"/>
          <w:lang w:val="es-CO"/>
        </w:rPr>
        <w:t>nivelación compuesta</w:t>
      </w:r>
      <w:r w:rsidRPr="004F67E7">
        <w:rPr>
          <w:rFonts w:asciiTheme="majorHAnsi" w:hAnsiTheme="majorHAnsi" w:cstheme="majorHAnsi"/>
          <w:sz w:val="24"/>
          <w:szCs w:val="24"/>
          <w:lang w:val="es-CO"/>
        </w:rPr>
        <w:t xml:space="preserve">, o en pendientes pronunciadas usando la </w:t>
      </w:r>
      <w:r w:rsidRPr="004F67E7">
        <w:rPr>
          <w:rFonts w:asciiTheme="majorHAnsi" w:hAnsiTheme="majorHAnsi" w:cstheme="majorHAnsi"/>
          <w:b/>
          <w:bCs/>
          <w:sz w:val="24"/>
          <w:szCs w:val="24"/>
          <w:lang w:val="es-CO"/>
        </w:rPr>
        <w:t>nivelación trigonométrica</w:t>
      </w:r>
    </w:p>
    <w:p w14:paraId="5DF604EE" w14:textId="77777777" w:rsidR="004F67E7" w:rsidRPr="004F67E7" w:rsidRDefault="004F67E7" w:rsidP="004F67E7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</w:p>
    <w:p w14:paraId="71187A54" w14:textId="00416882" w:rsidR="00AD6DF3" w:rsidRPr="00110013" w:rsidRDefault="00110013" w:rsidP="0011001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2.</w:t>
      </w:r>
      <w:r w:rsidR="00AD6DF3" w:rsidRPr="00110013">
        <w:rPr>
          <w:rFonts w:asciiTheme="majorHAnsi" w:hAnsiTheme="majorHAnsi" w:cstheme="majorHAnsi"/>
          <w:sz w:val="24"/>
          <w:szCs w:val="24"/>
        </w:rPr>
        <w:t>¿Cree usted que la altura a la que se instala cada proyecto de ingeniería tiene importancia?</w:t>
      </w:r>
    </w:p>
    <w:p w14:paraId="51FAC503" w14:textId="77777777" w:rsidR="004F67E7" w:rsidRPr="004F67E7" w:rsidRDefault="004F67E7" w:rsidP="004F67E7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4F67E7">
        <w:rPr>
          <w:rFonts w:asciiTheme="majorHAnsi" w:hAnsiTheme="majorHAnsi" w:cstheme="majorHAnsi"/>
          <w:sz w:val="24"/>
          <w:szCs w:val="24"/>
        </w:rPr>
        <w:t>R/TA</w:t>
      </w:r>
    </w:p>
    <w:p w14:paraId="3BD014B0" w14:textId="77777777" w:rsidR="004F67E7" w:rsidRDefault="004F67E7" w:rsidP="004F67E7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2AE0A22D" w14:textId="7E0FB643" w:rsidR="004F67E7" w:rsidRDefault="004F67E7" w:rsidP="004F67E7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4F67E7">
        <w:rPr>
          <w:rFonts w:asciiTheme="majorHAnsi" w:hAnsiTheme="majorHAnsi" w:cstheme="majorHAnsi"/>
          <w:sz w:val="24"/>
          <w:szCs w:val="24"/>
        </w:rPr>
        <w:t xml:space="preserve">Sí, la altura (o cota) es crítica para cualquier proyecto. Las fuentes indican que la finalidad de la nivelación es asignar una </w:t>
      </w:r>
      <w:r w:rsidRPr="004F67E7">
        <w:rPr>
          <w:rFonts w:asciiTheme="majorHAnsi" w:hAnsiTheme="majorHAnsi" w:cstheme="majorHAnsi"/>
          <w:b/>
          <w:bCs/>
          <w:sz w:val="24"/>
          <w:szCs w:val="24"/>
        </w:rPr>
        <w:t>cota específica</w:t>
      </w:r>
      <w:r w:rsidRPr="004F67E7">
        <w:rPr>
          <w:rFonts w:asciiTheme="majorHAnsi" w:hAnsiTheme="majorHAnsi" w:cstheme="majorHAnsi"/>
          <w:sz w:val="24"/>
          <w:szCs w:val="24"/>
        </w:rPr>
        <w:t xml:space="preserve"> a uno o varios puntos con respecto a un plano de referencia, como el nivel medio del mar. Determinar estos cambios de altura con respecto a la vertical es lo que permite definir la </w:t>
      </w:r>
      <w:r w:rsidRPr="004F67E7">
        <w:rPr>
          <w:rFonts w:asciiTheme="majorHAnsi" w:hAnsiTheme="majorHAnsi" w:cstheme="majorHAnsi"/>
          <w:b/>
          <w:bCs/>
          <w:sz w:val="24"/>
          <w:szCs w:val="24"/>
        </w:rPr>
        <w:t>viabilidad de la construcción</w:t>
      </w:r>
      <w:r w:rsidRPr="004F67E7">
        <w:rPr>
          <w:rFonts w:asciiTheme="majorHAnsi" w:hAnsiTheme="majorHAnsi" w:cstheme="majorHAnsi"/>
          <w:sz w:val="24"/>
          <w:szCs w:val="24"/>
        </w:rPr>
        <w:t xml:space="preserve"> y asegurar que los elementos de la obra se sitúen en la posición correcta para su correcto funcionamiento y drenaje</w:t>
      </w:r>
    </w:p>
    <w:p w14:paraId="7D09AFE2" w14:textId="77777777" w:rsidR="004F67E7" w:rsidRPr="004F67E7" w:rsidRDefault="004F67E7" w:rsidP="004F67E7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5319D589" w14:textId="1F9E73F0" w:rsidR="00AD6DF3" w:rsidRPr="00110013" w:rsidRDefault="00110013" w:rsidP="0011001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3.</w:t>
      </w:r>
      <w:r w:rsidR="00AD6DF3" w:rsidRPr="00110013">
        <w:rPr>
          <w:rFonts w:asciiTheme="majorHAnsi" w:hAnsiTheme="majorHAnsi" w:cstheme="majorHAnsi"/>
          <w:sz w:val="24"/>
          <w:szCs w:val="24"/>
        </w:rPr>
        <w:t>¿Existen algún impacto social en los trabajos altimétrico?</w:t>
      </w:r>
    </w:p>
    <w:p w14:paraId="586B8217" w14:textId="77777777" w:rsidR="004F67E7" w:rsidRDefault="004F67E7" w:rsidP="004F67E7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927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3BC44759" w14:textId="115DD971" w:rsidR="004F67E7" w:rsidRPr="004F67E7" w:rsidRDefault="004F67E7" w:rsidP="004F67E7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927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4F67E7">
        <w:rPr>
          <w:rFonts w:asciiTheme="majorHAnsi" w:hAnsiTheme="majorHAnsi" w:cstheme="majorHAnsi"/>
          <w:sz w:val="24"/>
          <w:szCs w:val="24"/>
        </w:rPr>
        <w:t>R/TA</w:t>
      </w:r>
    </w:p>
    <w:p w14:paraId="0A80A73D" w14:textId="77777777" w:rsidR="004F67E7" w:rsidRDefault="004F67E7" w:rsidP="004F67E7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4A0A23BA" w14:textId="11ADAE0D" w:rsidR="004F67E7" w:rsidRDefault="004F67E7" w:rsidP="004F67E7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4F67E7">
        <w:rPr>
          <w:rFonts w:asciiTheme="majorHAnsi" w:hAnsiTheme="majorHAnsi" w:cstheme="majorHAnsi"/>
          <w:b/>
          <w:bCs/>
          <w:sz w:val="24"/>
          <w:szCs w:val="24"/>
        </w:rPr>
        <w:t>Las fuentes proporcionadas no mencionan de manera explícita un "impacto social"</w:t>
      </w:r>
      <w:r w:rsidRPr="004F67E7">
        <w:rPr>
          <w:rFonts w:asciiTheme="majorHAnsi" w:hAnsiTheme="majorHAnsi" w:cstheme="majorHAnsi"/>
          <w:sz w:val="24"/>
          <w:szCs w:val="24"/>
        </w:rPr>
        <w:t xml:space="preserve"> derivado de los trabajos altimétricos. Los documentos se centran exclusivamente en aspectos técnicos, instrumentales y metodológicos de la topografía, como el uso de teodolitos, niveles láser y estaciones totales. Fuera de las fuentes, se podría inferir que una correcta altimetría previene desastres (como inundaciones) en asentamientos humanos, pero esto no consta en el material entregado.</w:t>
      </w:r>
    </w:p>
    <w:p w14:paraId="26F56375" w14:textId="77777777" w:rsidR="004F67E7" w:rsidRPr="004F67E7" w:rsidRDefault="004F67E7" w:rsidP="004F67E7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2121CDB3" w14:textId="71E2F8A6" w:rsidR="00AD6DF3" w:rsidRDefault="00AD6DF3" w:rsidP="004569B8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¿En qué labores se requiere el trabajo de un topógrafo para ejecutar actividades de altimetría?</w:t>
      </w:r>
    </w:p>
    <w:p w14:paraId="101ED3F2" w14:textId="77777777" w:rsidR="004F67E7" w:rsidRPr="00EE018F" w:rsidRDefault="004F67E7" w:rsidP="004F67E7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927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06EF38A4" w14:textId="77777777" w:rsidR="004F67E7" w:rsidRPr="004F67E7" w:rsidRDefault="004F67E7" w:rsidP="004F67E7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927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4F67E7">
        <w:rPr>
          <w:rFonts w:asciiTheme="majorHAnsi" w:hAnsiTheme="majorHAnsi" w:cstheme="majorHAnsi"/>
          <w:sz w:val="24"/>
          <w:szCs w:val="24"/>
        </w:rPr>
        <w:t>R/TA</w:t>
      </w:r>
    </w:p>
    <w:p w14:paraId="2BDF6837" w14:textId="77777777" w:rsidR="00AD6DF3" w:rsidRDefault="00AD6DF3" w:rsidP="00AD6DF3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7B2B8698" w14:textId="77777777" w:rsidR="004F67E7" w:rsidRDefault="004F67E7" w:rsidP="004F67E7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hanging="2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  <w:r w:rsidRPr="004F67E7">
        <w:rPr>
          <w:rFonts w:asciiTheme="majorHAnsi" w:hAnsiTheme="majorHAnsi" w:cstheme="majorHAnsi"/>
          <w:sz w:val="24"/>
          <w:szCs w:val="24"/>
          <w:lang w:val="es-CO"/>
        </w:rPr>
        <w:t>El trabajo del topógrafo es esencial en diversas labores técnicas para ejecutar la altimetría, tales como:</w:t>
      </w:r>
    </w:p>
    <w:p w14:paraId="7F4C2C99" w14:textId="77777777" w:rsidR="004F67E7" w:rsidRPr="004F67E7" w:rsidRDefault="004F67E7" w:rsidP="004F67E7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hanging="2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</w:p>
    <w:p w14:paraId="4FD77D83" w14:textId="77777777" w:rsidR="004F67E7" w:rsidRPr="004F67E7" w:rsidRDefault="004F67E7" w:rsidP="004F67E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  <w:r w:rsidRPr="004F67E7">
        <w:rPr>
          <w:rFonts w:asciiTheme="majorHAnsi" w:hAnsiTheme="majorHAnsi" w:cstheme="majorHAnsi"/>
          <w:b/>
          <w:bCs/>
          <w:sz w:val="24"/>
          <w:szCs w:val="24"/>
          <w:lang w:val="es-CO"/>
        </w:rPr>
        <w:t>Determinación de desniveles:</w:t>
      </w:r>
      <w:r w:rsidRPr="004F67E7">
        <w:rPr>
          <w:rFonts w:asciiTheme="majorHAnsi" w:hAnsiTheme="majorHAnsi" w:cstheme="majorHAnsi"/>
          <w:sz w:val="24"/>
          <w:szCs w:val="24"/>
          <w:lang w:val="es-CO"/>
        </w:rPr>
        <w:t xml:space="preserve"> Calcular la diferencia de altura entre puntos utilizando niveles, miras verticales o barómetros.</w:t>
      </w:r>
    </w:p>
    <w:p w14:paraId="18F6F404" w14:textId="77777777" w:rsidR="004F67E7" w:rsidRPr="004F67E7" w:rsidRDefault="004F67E7" w:rsidP="004F67E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  <w:r w:rsidRPr="004F67E7">
        <w:rPr>
          <w:rFonts w:asciiTheme="majorHAnsi" w:hAnsiTheme="majorHAnsi" w:cstheme="majorHAnsi"/>
          <w:b/>
          <w:bCs/>
          <w:sz w:val="24"/>
          <w:szCs w:val="24"/>
          <w:lang w:val="es-CO"/>
        </w:rPr>
        <w:t>Establecimiento de puntos de referencia:</w:t>
      </w:r>
      <w:r w:rsidRPr="004F67E7">
        <w:rPr>
          <w:rFonts w:asciiTheme="majorHAnsi" w:hAnsiTheme="majorHAnsi" w:cstheme="majorHAnsi"/>
          <w:sz w:val="24"/>
          <w:szCs w:val="24"/>
          <w:lang w:val="es-CO"/>
        </w:rPr>
        <w:t xml:space="preserve"> Colocar </w:t>
      </w:r>
      <w:r w:rsidRPr="004F67E7">
        <w:rPr>
          <w:rFonts w:asciiTheme="majorHAnsi" w:hAnsiTheme="majorHAnsi" w:cstheme="majorHAnsi"/>
          <w:b/>
          <w:bCs/>
          <w:sz w:val="24"/>
          <w:szCs w:val="24"/>
          <w:lang w:val="es-CO"/>
        </w:rPr>
        <w:t>estacas, clavos o marcas</w:t>
      </w:r>
      <w:r w:rsidRPr="004F67E7">
        <w:rPr>
          <w:rFonts w:asciiTheme="majorHAnsi" w:hAnsiTheme="majorHAnsi" w:cstheme="majorHAnsi"/>
          <w:sz w:val="24"/>
          <w:szCs w:val="24"/>
          <w:lang w:val="es-CO"/>
        </w:rPr>
        <w:t xml:space="preserve"> que definen los límites del terreno y sirven como estaciones de monitoreo.</w:t>
      </w:r>
    </w:p>
    <w:p w14:paraId="54FC06BB" w14:textId="77777777" w:rsidR="004F67E7" w:rsidRPr="004F67E7" w:rsidRDefault="004F67E7" w:rsidP="004F67E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  <w:r w:rsidRPr="004F67E7">
        <w:rPr>
          <w:rFonts w:asciiTheme="majorHAnsi" w:hAnsiTheme="majorHAnsi" w:cstheme="majorHAnsi"/>
          <w:b/>
          <w:bCs/>
          <w:sz w:val="24"/>
          <w:szCs w:val="24"/>
          <w:lang w:val="es-CO"/>
        </w:rPr>
        <w:t>Manejo de instrumentos de precisión:</w:t>
      </w:r>
      <w:r w:rsidRPr="004F67E7">
        <w:rPr>
          <w:rFonts w:asciiTheme="majorHAnsi" w:hAnsiTheme="majorHAnsi" w:cstheme="majorHAnsi"/>
          <w:sz w:val="24"/>
          <w:szCs w:val="24"/>
          <w:lang w:val="es-CO"/>
        </w:rPr>
        <w:t xml:space="preserve"> Operar teodolitos, estaciones totales y niveles láser para obtener distancias y ángulos de inclinación.</w:t>
      </w:r>
    </w:p>
    <w:p w14:paraId="639B267F" w14:textId="77777777" w:rsidR="004F67E7" w:rsidRPr="004F67E7" w:rsidRDefault="004F67E7" w:rsidP="004F67E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  <w:r w:rsidRPr="004F67E7">
        <w:rPr>
          <w:rFonts w:asciiTheme="majorHAnsi" w:hAnsiTheme="majorHAnsi" w:cstheme="majorHAnsi"/>
          <w:b/>
          <w:bCs/>
          <w:sz w:val="24"/>
          <w:szCs w:val="24"/>
          <w:lang w:val="es-CO"/>
        </w:rPr>
        <w:t>Levantamiento de secciones:</w:t>
      </w:r>
      <w:r w:rsidRPr="004F67E7">
        <w:rPr>
          <w:rFonts w:asciiTheme="majorHAnsi" w:hAnsiTheme="majorHAnsi" w:cstheme="majorHAnsi"/>
          <w:sz w:val="24"/>
          <w:szCs w:val="24"/>
          <w:lang w:val="es-CO"/>
        </w:rPr>
        <w:t xml:space="preserve"> Realizar </w:t>
      </w:r>
      <w:r w:rsidRPr="004F67E7">
        <w:rPr>
          <w:rFonts w:asciiTheme="majorHAnsi" w:hAnsiTheme="majorHAnsi" w:cstheme="majorHAnsi"/>
          <w:b/>
          <w:bCs/>
          <w:sz w:val="24"/>
          <w:szCs w:val="24"/>
          <w:lang w:val="es-CO"/>
        </w:rPr>
        <w:t>estaciones sucesivas</w:t>
      </w:r>
      <w:r w:rsidRPr="004F67E7">
        <w:rPr>
          <w:rFonts w:asciiTheme="majorHAnsi" w:hAnsiTheme="majorHAnsi" w:cstheme="majorHAnsi"/>
          <w:sz w:val="24"/>
          <w:szCs w:val="24"/>
          <w:lang w:val="es-CO"/>
        </w:rPr>
        <w:t xml:space="preserve"> (nivelación compuesta) en terrenos extensos para registrar cambios drásticos de nivel.</w:t>
      </w:r>
    </w:p>
    <w:p w14:paraId="5220CBEC" w14:textId="77777777" w:rsidR="004F67E7" w:rsidRPr="004F67E7" w:rsidRDefault="004F67E7" w:rsidP="004F67E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  <w:r w:rsidRPr="004F67E7">
        <w:rPr>
          <w:rFonts w:asciiTheme="majorHAnsi" w:hAnsiTheme="majorHAnsi" w:cstheme="majorHAnsi"/>
          <w:b/>
          <w:bCs/>
          <w:sz w:val="24"/>
          <w:szCs w:val="24"/>
          <w:lang w:val="es-CO"/>
        </w:rPr>
        <w:t>Gestión de datos:</w:t>
      </w:r>
      <w:r w:rsidRPr="004F67E7">
        <w:rPr>
          <w:rFonts w:asciiTheme="majorHAnsi" w:hAnsiTheme="majorHAnsi" w:cstheme="majorHAnsi"/>
          <w:sz w:val="24"/>
          <w:szCs w:val="24"/>
          <w:lang w:val="es-CO"/>
        </w:rPr>
        <w:t xml:space="preserve"> Introducir los valores obtenidos en </w:t>
      </w:r>
      <w:r w:rsidRPr="004F67E7">
        <w:rPr>
          <w:rFonts w:asciiTheme="majorHAnsi" w:hAnsiTheme="majorHAnsi" w:cstheme="majorHAnsi"/>
          <w:b/>
          <w:bCs/>
          <w:sz w:val="24"/>
          <w:szCs w:val="24"/>
          <w:lang w:val="es-CO"/>
        </w:rPr>
        <w:t>planillas</w:t>
      </w:r>
      <w:r w:rsidRPr="004F67E7">
        <w:rPr>
          <w:rFonts w:asciiTheme="majorHAnsi" w:hAnsiTheme="majorHAnsi" w:cstheme="majorHAnsi"/>
          <w:sz w:val="24"/>
          <w:szCs w:val="24"/>
          <w:lang w:val="es-CO"/>
        </w:rPr>
        <w:t xml:space="preserve"> para su posterior procesamiento y representación en planos</w:t>
      </w:r>
    </w:p>
    <w:p w14:paraId="54C7BF58" w14:textId="77777777" w:rsidR="004F67E7" w:rsidRPr="00EE018F" w:rsidRDefault="004F67E7" w:rsidP="00AD6DF3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28DD1935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Realice un debate junto a sus compañeros aprendices sobre las respuestas conformadas, con la moderación y dirección de su instructor.</w:t>
      </w:r>
    </w:p>
    <w:p w14:paraId="64D95696" w14:textId="77777777" w:rsidR="00EE018F" w:rsidRPr="00EE018F" w:rsidRDefault="00EE018F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14926C49" w14:textId="084DC2F1" w:rsidR="00EE018F" w:rsidRPr="00110013" w:rsidRDefault="00EE018F" w:rsidP="00110013">
      <w:pPr>
        <w:pStyle w:val="Prrafodelista"/>
        <w:numPr>
          <w:ilvl w:val="1"/>
          <w:numId w:val="10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110013">
        <w:rPr>
          <w:rFonts w:asciiTheme="majorHAnsi" w:hAnsiTheme="majorHAnsi" w:cstheme="majorHAnsi"/>
          <w:sz w:val="24"/>
          <w:szCs w:val="24"/>
        </w:rPr>
        <w:t>Defina a partir de referencias bibliográficas usando las bases de datos de la red de bibliotecas del Sena http://biblioteca.sena.edu.co/ los siguientes términos:</w:t>
      </w:r>
    </w:p>
    <w:p w14:paraId="616BAD97" w14:textId="77777777" w:rsidR="00EE018F" w:rsidRDefault="00EE018F" w:rsidP="00EE018F">
      <w:pPr>
        <w:pStyle w:val="Prrafodelista"/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226258E2" w14:textId="1C77C094" w:rsid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65EF3">
        <w:rPr>
          <w:rFonts w:asciiTheme="majorHAnsi" w:hAnsiTheme="majorHAnsi" w:cstheme="majorHAnsi"/>
          <w:sz w:val="24"/>
          <w:szCs w:val="24"/>
          <w:u w:val="single"/>
        </w:rPr>
        <w:t>Cota, altura, altitud, nivel</w:t>
      </w:r>
      <w:r w:rsidRPr="009D257B">
        <w:rPr>
          <w:rFonts w:asciiTheme="majorHAnsi" w:hAnsiTheme="majorHAnsi" w:cstheme="majorHAnsi"/>
          <w:sz w:val="24"/>
          <w:szCs w:val="24"/>
          <w:u w:val="single"/>
        </w:rPr>
        <w:t>, isohipsa</w:t>
      </w:r>
      <w:r w:rsidRPr="00EE018F">
        <w:rPr>
          <w:rFonts w:asciiTheme="majorHAnsi" w:hAnsiTheme="majorHAnsi" w:cstheme="majorHAnsi"/>
          <w:sz w:val="24"/>
          <w:szCs w:val="24"/>
        </w:rPr>
        <w:t xml:space="preserve">, </w:t>
      </w:r>
      <w:r w:rsidRPr="009D257B">
        <w:rPr>
          <w:rFonts w:asciiTheme="majorHAnsi" w:hAnsiTheme="majorHAnsi" w:cstheme="majorHAnsi"/>
          <w:sz w:val="24"/>
          <w:szCs w:val="24"/>
          <w:u w:val="single"/>
        </w:rPr>
        <w:t>isobata</w:t>
      </w:r>
      <w:r w:rsidRPr="00EE018F">
        <w:rPr>
          <w:rFonts w:asciiTheme="majorHAnsi" w:hAnsiTheme="majorHAnsi" w:cstheme="majorHAnsi"/>
          <w:sz w:val="24"/>
          <w:szCs w:val="24"/>
        </w:rPr>
        <w:t xml:space="preserve">, </w:t>
      </w:r>
      <w:r w:rsidRPr="009D257B">
        <w:rPr>
          <w:rFonts w:asciiTheme="majorHAnsi" w:hAnsiTheme="majorHAnsi" w:cstheme="majorHAnsi"/>
          <w:sz w:val="24"/>
          <w:szCs w:val="24"/>
          <w:u w:val="single"/>
        </w:rPr>
        <w:t>curva de nivel</w:t>
      </w:r>
      <w:r w:rsidRPr="00E65EF3">
        <w:rPr>
          <w:rFonts w:asciiTheme="majorHAnsi" w:hAnsiTheme="majorHAnsi" w:cstheme="majorHAnsi"/>
          <w:sz w:val="24"/>
          <w:szCs w:val="24"/>
          <w:u w:val="single"/>
        </w:rPr>
        <w:t>, pendiente</w:t>
      </w:r>
      <w:r w:rsidRPr="009D257B">
        <w:rPr>
          <w:rFonts w:asciiTheme="majorHAnsi" w:hAnsiTheme="majorHAnsi" w:cstheme="majorHAnsi"/>
          <w:sz w:val="24"/>
          <w:szCs w:val="24"/>
          <w:u w:val="single"/>
        </w:rPr>
        <w:t>, rasante</w:t>
      </w:r>
      <w:r w:rsidRPr="00EE018F">
        <w:rPr>
          <w:rFonts w:asciiTheme="majorHAnsi" w:hAnsiTheme="majorHAnsi" w:cstheme="majorHAnsi"/>
          <w:sz w:val="24"/>
          <w:szCs w:val="24"/>
        </w:rPr>
        <w:t xml:space="preserve">, </w:t>
      </w:r>
      <w:r w:rsidRPr="00580AC6">
        <w:rPr>
          <w:rFonts w:asciiTheme="majorHAnsi" w:hAnsiTheme="majorHAnsi" w:cstheme="majorHAnsi"/>
          <w:sz w:val="24"/>
          <w:szCs w:val="24"/>
          <w:u w:val="single"/>
        </w:rPr>
        <w:t>sub-rasante</w:t>
      </w:r>
      <w:r w:rsidRPr="00EE018F">
        <w:rPr>
          <w:rFonts w:asciiTheme="majorHAnsi" w:hAnsiTheme="majorHAnsi" w:cstheme="majorHAnsi"/>
          <w:sz w:val="24"/>
          <w:szCs w:val="24"/>
        </w:rPr>
        <w:t xml:space="preserve">, </w:t>
      </w:r>
      <w:r w:rsidRPr="00580AC6">
        <w:rPr>
          <w:rFonts w:asciiTheme="majorHAnsi" w:hAnsiTheme="majorHAnsi" w:cstheme="majorHAnsi"/>
          <w:sz w:val="24"/>
          <w:szCs w:val="24"/>
          <w:u w:val="single"/>
        </w:rPr>
        <w:t xml:space="preserve">cota </w:t>
      </w:r>
      <w:r w:rsidRPr="00A845C0">
        <w:rPr>
          <w:rFonts w:asciiTheme="majorHAnsi" w:hAnsiTheme="majorHAnsi" w:cstheme="majorHAnsi"/>
          <w:sz w:val="24"/>
          <w:szCs w:val="24"/>
          <w:u w:val="single"/>
        </w:rPr>
        <w:t>clave</w:t>
      </w:r>
      <w:r w:rsidRPr="00EE018F">
        <w:rPr>
          <w:rFonts w:asciiTheme="majorHAnsi" w:hAnsiTheme="majorHAnsi" w:cstheme="majorHAnsi"/>
          <w:sz w:val="24"/>
          <w:szCs w:val="24"/>
        </w:rPr>
        <w:t>,</w:t>
      </w:r>
      <w:r w:rsidRPr="009E193B">
        <w:rPr>
          <w:rFonts w:asciiTheme="majorHAnsi" w:hAnsiTheme="majorHAnsi" w:cstheme="majorHAnsi"/>
          <w:sz w:val="24"/>
          <w:szCs w:val="24"/>
          <w:u w:val="single"/>
        </w:rPr>
        <w:t xml:space="preserve"> batea</w:t>
      </w:r>
      <w:r w:rsidRPr="00EE018F">
        <w:rPr>
          <w:rFonts w:asciiTheme="majorHAnsi" w:hAnsiTheme="majorHAnsi" w:cstheme="majorHAnsi"/>
          <w:sz w:val="24"/>
          <w:szCs w:val="24"/>
        </w:rPr>
        <w:t xml:space="preserve">, </w:t>
      </w:r>
      <w:r w:rsidRPr="00E65EF3">
        <w:rPr>
          <w:rFonts w:asciiTheme="majorHAnsi" w:hAnsiTheme="majorHAnsi" w:cstheme="majorHAnsi"/>
          <w:sz w:val="24"/>
          <w:szCs w:val="24"/>
          <w:u w:val="single"/>
        </w:rPr>
        <w:t>perfil</w:t>
      </w:r>
      <w:r w:rsidRPr="00EE018F">
        <w:rPr>
          <w:rFonts w:asciiTheme="majorHAnsi" w:hAnsiTheme="majorHAnsi" w:cstheme="majorHAnsi"/>
          <w:sz w:val="24"/>
          <w:szCs w:val="24"/>
        </w:rPr>
        <w:t xml:space="preserve">, </w:t>
      </w:r>
      <w:r w:rsidRPr="00DA24D9">
        <w:rPr>
          <w:rFonts w:asciiTheme="majorHAnsi" w:hAnsiTheme="majorHAnsi" w:cstheme="majorHAnsi"/>
          <w:sz w:val="24"/>
          <w:szCs w:val="24"/>
          <w:u w:val="single"/>
        </w:rPr>
        <w:t>levantamiento altimétrico</w:t>
      </w:r>
      <w:r w:rsidRPr="00EE018F">
        <w:rPr>
          <w:rFonts w:asciiTheme="majorHAnsi" w:hAnsiTheme="majorHAnsi" w:cstheme="majorHAnsi"/>
          <w:sz w:val="24"/>
          <w:szCs w:val="24"/>
        </w:rPr>
        <w:t xml:space="preserve">, </w:t>
      </w:r>
      <w:r w:rsidRPr="00E65EF3">
        <w:rPr>
          <w:rFonts w:asciiTheme="majorHAnsi" w:hAnsiTheme="majorHAnsi" w:cstheme="majorHAnsi"/>
          <w:sz w:val="24"/>
          <w:szCs w:val="24"/>
          <w:u w:val="single"/>
        </w:rPr>
        <w:t>nivelación geométrica</w:t>
      </w:r>
      <w:r w:rsidRPr="00EE018F">
        <w:rPr>
          <w:rFonts w:asciiTheme="majorHAnsi" w:hAnsiTheme="majorHAnsi" w:cstheme="majorHAnsi"/>
          <w:sz w:val="24"/>
          <w:szCs w:val="24"/>
        </w:rPr>
        <w:t xml:space="preserve">, </w:t>
      </w:r>
      <w:r w:rsidRPr="00E65EF3">
        <w:rPr>
          <w:rFonts w:asciiTheme="majorHAnsi" w:hAnsiTheme="majorHAnsi" w:cstheme="majorHAnsi"/>
          <w:sz w:val="24"/>
          <w:szCs w:val="24"/>
          <w:u w:val="single"/>
        </w:rPr>
        <w:t>nivelación trigonométrica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26ABC579" w14:textId="77777777" w:rsidR="00EE018F" w:rsidRDefault="00EE018F" w:rsidP="00E65EF3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</w:p>
    <w:p w14:paraId="5AED8F87" w14:textId="77777777" w:rsidR="00E65EF3" w:rsidRPr="009D1B49" w:rsidRDefault="00E65EF3" w:rsidP="00E65EF3">
      <w:pPr>
        <w:spacing w:line="240" w:lineRule="auto"/>
        <w:ind w:leftChars="0" w:left="0" w:firstLineChars="0" w:firstLine="0"/>
        <w:rPr>
          <w:rFonts w:asciiTheme="majorHAnsi" w:hAnsiTheme="majorHAnsi" w:cstheme="majorHAnsi"/>
          <w:b/>
          <w:bCs/>
          <w:sz w:val="24"/>
          <w:szCs w:val="24"/>
        </w:rPr>
      </w:pPr>
      <w:r w:rsidRPr="009D1B49">
        <w:rPr>
          <w:rFonts w:asciiTheme="majorHAnsi" w:hAnsiTheme="majorHAnsi" w:cstheme="majorHAnsi"/>
          <w:b/>
          <w:bCs/>
          <w:sz w:val="24"/>
          <w:szCs w:val="24"/>
        </w:rPr>
        <w:t xml:space="preserve">       R/TA</w:t>
      </w:r>
    </w:p>
    <w:p w14:paraId="4F8782F7" w14:textId="77777777" w:rsidR="00E65EF3" w:rsidRPr="00E65EF3" w:rsidRDefault="00E65EF3" w:rsidP="009D1B49">
      <w:pPr>
        <w:spacing w:line="240" w:lineRule="auto"/>
        <w:ind w:leftChars="0" w:left="0" w:firstLineChars="0" w:firstLine="0"/>
        <w:jc w:val="both"/>
        <w:rPr>
          <w:rFonts w:asciiTheme="majorHAnsi" w:hAnsiTheme="majorHAnsi" w:cstheme="majorHAnsi"/>
          <w:sz w:val="24"/>
          <w:szCs w:val="24"/>
          <w:lang w:val="es-CO"/>
        </w:rPr>
      </w:pPr>
    </w:p>
    <w:p w14:paraId="60DCA623" w14:textId="38E79D5B" w:rsidR="00E65EF3" w:rsidRPr="00E65EF3" w:rsidRDefault="00E65EF3" w:rsidP="009D1B49">
      <w:pPr>
        <w:numPr>
          <w:ilvl w:val="0"/>
          <w:numId w:val="9"/>
        </w:numPr>
        <w:spacing w:line="240" w:lineRule="auto"/>
        <w:ind w:leftChars="0" w:left="720" w:firstLineChars="0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E65EF3">
        <w:rPr>
          <w:rFonts w:asciiTheme="majorHAnsi" w:hAnsiTheme="majorHAnsi" w:cstheme="majorHAnsi"/>
          <w:b/>
          <w:bCs/>
          <w:sz w:val="24"/>
          <w:szCs w:val="24"/>
          <w:lang w:val="es-CO"/>
        </w:rPr>
        <w:t>Cota o Elevación:</w:t>
      </w:r>
      <w:r w:rsidRPr="00E65EF3">
        <w:rPr>
          <w:rFonts w:asciiTheme="majorHAnsi" w:hAnsiTheme="majorHAnsi" w:cstheme="majorHAnsi"/>
          <w:sz w:val="24"/>
          <w:szCs w:val="24"/>
          <w:lang w:val="es-CO"/>
        </w:rPr>
        <w:t xml:space="preserve"> Se define como la </w:t>
      </w:r>
      <w:r w:rsidRPr="00E65EF3">
        <w:rPr>
          <w:rFonts w:asciiTheme="majorHAnsi" w:hAnsiTheme="majorHAnsi" w:cstheme="majorHAnsi"/>
          <w:b/>
          <w:bCs/>
          <w:sz w:val="24"/>
          <w:szCs w:val="24"/>
          <w:lang w:val="es-CO"/>
        </w:rPr>
        <w:t>distancia vertical</w:t>
      </w:r>
      <w:r w:rsidRPr="00E65EF3">
        <w:rPr>
          <w:rFonts w:asciiTheme="majorHAnsi" w:hAnsiTheme="majorHAnsi" w:cstheme="majorHAnsi"/>
          <w:sz w:val="24"/>
          <w:szCs w:val="24"/>
          <w:lang w:val="es-CO"/>
        </w:rPr>
        <w:t xml:space="preserve"> medida desde un plano de referencia. El proceso de "dotar de cota" consiste en asignar un valor numérico específico de altura a un punto determinado</w:t>
      </w:r>
      <w:r>
        <w:rPr>
          <w:rFonts w:asciiTheme="majorHAnsi" w:hAnsiTheme="majorHAnsi" w:cstheme="majorHAnsi"/>
          <w:sz w:val="24"/>
          <w:szCs w:val="24"/>
          <w:lang w:val="es-CO"/>
        </w:rPr>
        <w:t>.</w:t>
      </w:r>
    </w:p>
    <w:p w14:paraId="08F70233" w14:textId="77777777" w:rsidR="00E65EF3" w:rsidRPr="00E65EF3" w:rsidRDefault="00E65EF3" w:rsidP="009D1B49">
      <w:pPr>
        <w:numPr>
          <w:ilvl w:val="0"/>
          <w:numId w:val="9"/>
        </w:numPr>
        <w:tabs>
          <w:tab w:val="num" w:pos="720"/>
        </w:tabs>
        <w:spacing w:line="240" w:lineRule="auto"/>
        <w:ind w:leftChars="0" w:firstLineChars="0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E65EF3">
        <w:rPr>
          <w:rFonts w:asciiTheme="majorHAnsi" w:hAnsiTheme="majorHAnsi" w:cstheme="majorHAnsi"/>
          <w:b/>
          <w:bCs/>
          <w:sz w:val="24"/>
          <w:szCs w:val="24"/>
          <w:lang w:val="es-CO"/>
        </w:rPr>
        <w:t>Altura:</w:t>
      </w:r>
      <w:r w:rsidRPr="00E65EF3">
        <w:rPr>
          <w:rFonts w:asciiTheme="majorHAnsi" w:hAnsiTheme="majorHAnsi" w:cstheme="majorHAnsi"/>
          <w:sz w:val="24"/>
          <w:szCs w:val="24"/>
          <w:lang w:val="es-CO"/>
        </w:rPr>
        <w:t xml:space="preserve"> Es la distancia vertical que permite representar las </w:t>
      </w:r>
      <w:r w:rsidRPr="00E65EF3">
        <w:rPr>
          <w:rFonts w:asciiTheme="majorHAnsi" w:hAnsiTheme="majorHAnsi" w:cstheme="majorHAnsi"/>
          <w:b/>
          <w:bCs/>
          <w:sz w:val="24"/>
          <w:szCs w:val="24"/>
          <w:lang w:val="es-CO"/>
        </w:rPr>
        <w:t>secciones del terreno</w:t>
      </w:r>
      <w:r w:rsidRPr="00E65EF3">
        <w:rPr>
          <w:rFonts w:asciiTheme="majorHAnsi" w:hAnsiTheme="majorHAnsi" w:cstheme="majorHAnsi"/>
          <w:sz w:val="24"/>
          <w:szCs w:val="24"/>
          <w:lang w:val="es-CO"/>
        </w:rPr>
        <w:t>. La nivelación busca determinar precisamente estos cambios de altura con respecto a la vertical.</w:t>
      </w:r>
    </w:p>
    <w:p w14:paraId="071C12D5" w14:textId="77777777" w:rsidR="00E65EF3" w:rsidRPr="00E65EF3" w:rsidRDefault="00E65EF3" w:rsidP="009D1B49">
      <w:pPr>
        <w:numPr>
          <w:ilvl w:val="0"/>
          <w:numId w:val="9"/>
        </w:numPr>
        <w:tabs>
          <w:tab w:val="num" w:pos="720"/>
        </w:tabs>
        <w:spacing w:line="240" w:lineRule="auto"/>
        <w:ind w:leftChars="0" w:firstLineChars="0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E65EF3">
        <w:rPr>
          <w:rFonts w:asciiTheme="majorHAnsi" w:hAnsiTheme="majorHAnsi" w:cstheme="majorHAnsi"/>
          <w:b/>
          <w:bCs/>
          <w:sz w:val="24"/>
          <w:szCs w:val="24"/>
          <w:lang w:val="es-CO"/>
        </w:rPr>
        <w:t>Altitud:</w:t>
      </w:r>
      <w:r w:rsidRPr="00E65EF3">
        <w:rPr>
          <w:rFonts w:asciiTheme="majorHAnsi" w:hAnsiTheme="majorHAnsi" w:cstheme="majorHAnsi"/>
          <w:sz w:val="24"/>
          <w:szCs w:val="24"/>
          <w:lang w:val="es-CO"/>
        </w:rPr>
        <w:t xml:space="preserve"> Término relacionado con la elevación de un punto; se menciona en el contexto de la nivelación barométrica, donde los desniveles se calculan según las variaciones de la </w:t>
      </w:r>
      <w:r w:rsidRPr="00E65EF3">
        <w:rPr>
          <w:rFonts w:asciiTheme="majorHAnsi" w:hAnsiTheme="majorHAnsi" w:cstheme="majorHAnsi"/>
          <w:b/>
          <w:bCs/>
          <w:sz w:val="24"/>
          <w:szCs w:val="24"/>
          <w:lang w:val="es-CO"/>
        </w:rPr>
        <w:t>presión atmosférica</w:t>
      </w:r>
      <w:r w:rsidRPr="00E65EF3">
        <w:rPr>
          <w:rFonts w:asciiTheme="majorHAnsi" w:hAnsiTheme="majorHAnsi" w:cstheme="majorHAnsi"/>
          <w:sz w:val="24"/>
          <w:szCs w:val="24"/>
          <w:lang w:val="es-CO"/>
        </w:rPr>
        <w:t xml:space="preserve"> y la altitud.</w:t>
      </w:r>
    </w:p>
    <w:p w14:paraId="5B0B209C" w14:textId="77777777" w:rsidR="00E65EF3" w:rsidRDefault="00E65EF3" w:rsidP="009D1B49">
      <w:pPr>
        <w:numPr>
          <w:ilvl w:val="0"/>
          <w:numId w:val="9"/>
        </w:numPr>
        <w:spacing w:line="240" w:lineRule="auto"/>
        <w:ind w:leftChars="0" w:firstLineChars="0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E65EF3">
        <w:rPr>
          <w:rFonts w:asciiTheme="majorHAnsi" w:hAnsiTheme="majorHAnsi" w:cstheme="majorHAnsi"/>
          <w:b/>
          <w:bCs/>
          <w:sz w:val="24"/>
          <w:szCs w:val="24"/>
          <w:lang w:val="es-CO"/>
        </w:rPr>
        <w:t>Nivel:</w:t>
      </w:r>
      <w:r w:rsidRPr="00E65EF3">
        <w:rPr>
          <w:rFonts w:asciiTheme="majorHAnsi" w:hAnsiTheme="majorHAnsi" w:cstheme="majorHAnsi"/>
          <w:sz w:val="24"/>
          <w:szCs w:val="24"/>
          <w:lang w:val="es-CO"/>
        </w:rPr>
        <w:t xml:space="preserve"> Puede referirse al </w:t>
      </w:r>
      <w:r w:rsidRPr="00E65EF3">
        <w:rPr>
          <w:rFonts w:asciiTheme="majorHAnsi" w:hAnsiTheme="majorHAnsi" w:cstheme="majorHAnsi"/>
          <w:b/>
          <w:bCs/>
          <w:sz w:val="24"/>
          <w:szCs w:val="24"/>
          <w:lang w:val="es-CO"/>
        </w:rPr>
        <w:t>instrumento de precisión</w:t>
      </w:r>
      <w:r w:rsidRPr="00E65EF3">
        <w:rPr>
          <w:rFonts w:asciiTheme="majorHAnsi" w:hAnsiTheme="majorHAnsi" w:cstheme="majorHAnsi"/>
          <w:sz w:val="24"/>
          <w:szCs w:val="24"/>
          <w:lang w:val="es-CO"/>
        </w:rPr>
        <w:t xml:space="preserve"> utilizado para realizar las mediciones o a la "superficie de nivel", la cual es una superficie curva donde cada punto es perpendicular a la vertical. También se menciona el </w:t>
      </w:r>
      <w:r w:rsidRPr="00E65EF3">
        <w:rPr>
          <w:rFonts w:asciiTheme="majorHAnsi" w:hAnsiTheme="majorHAnsi" w:cstheme="majorHAnsi"/>
          <w:b/>
          <w:bCs/>
          <w:sz w:val="24"/>
          <w:szCs w:val="24"/>
          <w:lang w:val="es-CO"/>
        </w:rPr>
        <w:t>Nivel Medio del Mar</w:t>
      </w:r>
      <w:r w:rsidRPr="00E65EF3">
        <w:rPr>
          <w:rFonts w:asciiTheme="majorHAnsi" w:hAnsiTheme="majorHAnsi" w:cstheme="majorHAnsi"/>
          <w:sz w:val="24"/>
          <w:szCs w:val="24"/>
          <w:lang w:val="es-CO"/>
        </w:rPr>
        <w:t xml:space="preserve"> como el plano de comparación estándar.</w:t>
      </w:r>
    </w:p>
    <w:p w14:paraId="6E2FB964" w14:textId="1FDF3E44" w:rsidR="009D257B" w:rsidRPr="009D257B" w:rsidRDefault="009D257B" w:rsidP="009D1B49">
      <w:pPr>
        <w:numPr>
          <w:ilvl w:val="0"/>
          <w:numId w:val="9"/>
        </w:numPr>
        <w:spacing w:line="240" w:lineRule="auto"/>
        <w:ind w:leftChars="0" w:left="720" w:firstLineChars="0"/>
        <w:jc w:val="both"/>
        <w:rPr>
          <w:rFonts w:asciiTheme="majorHAnsi" w:hAnsiTheme="majorHAnsi" w:cstheme="majorHAnsi"/>
          <w:sz w:val="24"/>
          <w:szCs w:val="24"/>
        </w:rPr>
      </w:pPr>
      <w:r w:rsidRPr="009D257B">
        <w:rPr>
          <w:rFonts w:asciiTheme="majorHAnsi" w:hAnsiTheme="majorHAnsi" w:cstheme="majorHAnsi"/>
          <w:b/>
          <w:bCs/>
          <w:sz w:val="24"/>
          <w:szCs w:val="24"/>
        </w:rPr>
        <w:t>isohipsa</w:t>
      </w:r>
      <w:r w:rsidRPr="009D257B">
        <w:rPr>
          <w:rFonts w:asciiTheme="majorHAnsi" w:hAnsiTheme="majorHAnsi" w:cstheme="majorHAnsi"/>
          <w:sz w:val="24"/>
          <w:szCs w:val="24"/>
        </w:rPr>
        <w:t xml:space="preserve">, más conocida como </w:t>
      </w:r>
      <w:r w:rsidRPr="009D257B">
        <w:rPr>
          <w:rFonts w:asciiTheme="majorHAnsi" w:hAnsiTheme="majorHAnsi" w:cstheme="majorHAnsi"/>
          <w:b/>
          <w:bCs/>
          <w:sz w:val="24"/>
          <w:szCs w:val="24"/>
        </w:rPr>
        <w:t>curva de nivel</w:t>
      </w:r>
      <w:r w:rsidRPr="009D257B">
        <w:rPr>
          <w:rFonts w:asciiTheme="majorHAnsi" w:hAnsiTheme="majorHAnsi" w:cstheme="majorHAnsi"/>
          <w:sz w:val="24"/>
          <w:szCs w:val="24"/>
        </w:rPr>
        <w:t xml:space="preserve">, es una línea imaginaria dibujada en un mapa topográfico que une puntos del terreno que se encuentran a la </w:t>
      </w:r>
      <w:r w:rsidRPr="009D257B">
        <w:rPr>
          <w:rFonts w:asciiTheme="majorHAnsi" w:hAnsiTheme="majorHAnsi" w:cstheme="majorHAnsi"/>
          <w:b/>
          <w:bCs/>
          <w:sz w:val="24"/>
          <w:szCs w:val="24"/>
        </w:rPr>
        <w:t>misma altitud</w:t>
      </w:r>
      <w:r w:rsidRPr="009D257B">
        <w:rPr>
          <w:rFonts w:asciiTheme="majorHAnsi" w:hAnsiTheme="majorHAnsi" w:cstheme="majorHAnsi"/>
          <w:sz w:val="24"/>
          <w:szCs w:val="24"/>
        </w:rPr>
        <w:t xml:space="preserve"> respecto al nivel del mar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6E9F0C49" w14:textId="308E9BC6" w:rsidR="009D257B" w:rsidRPr="009D257B" w:rsidRDefault="009D257B" w:rsidP="009D1B49">
      <w:pPr>
        <w:numPr>
          <w:ilvl w:val="0"/>
          <w:numId w:val="9"/>
        </w:numPr>
        <w:spacing w:line="240" w:lineRule="auto"/>
        <w:ind w:leftChars="0" w:firstLineChars="0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9D257B">
        <w:rPr>
          <w:rFonts w:asciiTheme="majorHAnsi" w:hAnsiTheme="majorHAnsi" w:cstheme="majorHAnsi"/>
          <w:b/>
          <w:bCs/>
          <w:sz w:val="24"/>
          <w:szCs w:val="24"/>
        </w:rPr>
        <w:t>isóbatas</w:t>
      </w:r>
      <w:r w:rsidRPr="009D257B">
        <w:rPr>
          <w:rFonts w:asciiTheme="majorHAnsi" w:hAnsiTheme="majorHAnsi" w:cstheme="majorHAnsi"/>
          <w:sz w:val="24"/>
          <w:szCs w:val="24"/>
        </w:rPr>
        <w:t xml:space="preserve"> (o curvas batimétricas) son líneas utilizadas en cartografía para conectar puntos que tienen la misma </w:t>
      </w:r>
      <w:r w:rsidRPr="009D257B">
        <w:rPr>
          <w:rFonts w:asciiTheme="majorHAnsi" w:hAnsiTheme="majorHAnsi" w:cstheme="majorHAnsi"/>
          <w:b/>
          <w:bCs/>
          <w:sz w:val="24"/>
          <w:szCs w:val="24"/>
        </w:rPr>
        <w:t>profundidad</w:t>
      </w:r>
      <w:r w:rsidRPr="009D257B">
        <w:rPr>
          <w:rFonts w:asciiTheme="majorHAnsi" w:hAnsiTheme="majorHAnsi" w:cstheme="majorHAnsi"/>
          <w:sz w:val="24"/>
          <w:szCs w:val="24"/>
        </w:rPr>
        <w:t xml:space="preserve"> bajo el nivel del agua. Son el equivalente submarino o subacuático de las curvas de nivel terrestre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532F445D" w14:textId="7A3591CA" w:rsidR="009D257B" w:rsidRPr="009D257B" w:rsidRDefault="009D257B" w:rsidP="009D1B49">
      <w:pPr>
        <w:numPr>
          <w:ilvl w:val="0"/>
          <w:numId w:val="9"/>
        </w:numPr>
        <w:spacing w:line="240" w:lineRule="auto"/>
        <w:ind w:leftChars="0" w:firstLineChars="0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9D257B">
        <w:rPr>
          <w:rFonts w:asciiTheme="majorHAnsi" w:hAnsiTheme="majorHAnsi" w:cstheme="majorHAnsi"/>
          <w:b/>
          <w:bCs/>
          <w:sz w:val="24"/>
          <w:szCs w:val="24"/>
        </w:rPr>
        <w:t>curva de nivel</w:t>
      </w:r>
      <w:r w:rsidRPr="009D257B">
        <w:rPr>
          <w:rFonts w:asciiTheme="majorHAnsi" w:hAnsiTheme="majorHAnsi" w:cstheme="majorHAnsi"/>
          <w:sz w:val="24"/>
          <w:szCs w:val="24"/>
        </w:rPr>
        <w:t xml:space="preserve"> es una línea imaginaria dibujada en un plano o mapa que conecta todos los puntos del terreno que se encuentran a la misma altitud sobre el nivel del mar. Son fundamentales en topografía porque permiten representar el relieve tridimensional de la tierra sobre un papel bidimensional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43B7C7E5" w14:textId="77777777" w:rsidR="009D257B" w:rsidRDefault="009D257B" w:rsidP="009D1B49">
      <w:pPr>
        <w:numPr>
          <w:ilvl w:val="0"/>
          <w:numId w:val="9"/>
        </w:numPr>
        <w:spacing w:line="240" w:lineRule="auto"/>
        <w:ind w:leftChars="0" w:firstLineChars="0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E65EF3">
        <w:rPr>
          <w:rFonts w:asciiTheme="majorHAnsi" w:hAnsiTheme="majorHAnsi" w:cstheme="majorHAnsi"/>
          <w:b/>
          <w:bCs/>
          <w:sz w:val="24"/>
          <w:szCs w:val="24"/>
          <w:lang w:val="es-CO"/>
        </w:rPr>
        <w:t>Pendiente:</w:t>
      </w:r>
      <w:r w:rsidRPr="00E65EF3">
        <w:rPr>
          <w:rFonts w:asciiTheme="majorHAnsi" w:hAnsiTheme="majorHAnsi" w:cstheme="majorHAnsi"/>
          <w:sz w:val="24"/>
          <w:szCs w:val="24"/>
          <w:lang w:val="es-CO"/>
        </w:rPr>
        <w:t xml:space="preserve"> Se refiere al grado de </w:t>
      </w:r>
      <w:r w:rsidRPr="00E65EF3">
        <w:rPr>
          <w:rFonts w:asciiTheme="majorHAnsi" w:hAnsiTheme="majorHAnsi" w:cstheme="majorHAnsi"/>
          <w:b/>
          <w:bCs/>
          <w:sz w:val="24"/>
          <w:szCs w:val="24"/>
          <w:lang w:val="es-CO"/>
        </w:rPr>
        <w:t>inclinación de las visuales</w:t>
      </w:r>
      <w:r w:rsidRPr="00E65EF3">
        <w:rPr>
          <w:rFonts w:asciiTheme="majorHAnsi" w:hAnsiTheme="majorHAnsi" w:cstheme="majorHAnsi"/>
          <w:sz w:val="24"/>
          <w:szCs w:val="24"/>
          <w:lang w:val="es-CO"/>
        </w:rPr>
        <w:t xml:space="preserve"> o del terreno. Algunos métodos de nivelación simple funcionan mejor cuando las pendientes son ligeras o poco pronunciadas.</w:t>
      </w:r>
    </w:p>
    <w:p w14:paraId="7C7C7BF2" w14:textId="1F8E103A" w:rsidR="009D257B" w:rsidRPr="00E65EF3" w:rsidRDefault="009D257B" w:rsidP="009D1B49">
      <w:pPr>
        <w:numPr>
          <w:ilvl w:val="0"/>
          <w:numId w:val="9"/>
        </w:numPr>
        <w:tabs>
          <w:tab w:val="num" w:pos="720"/>
        </w:tabs>
        <w:spacing w:line="240" w:lineRule="auto"/>
        <w:ind w:leftChars="0" w:firstLineChars="0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R</w:t>
      </w:r>
      <w:r w:rsidRPr="009D257B">
        <w:rPr>
          <w:rFonts w:asciiTheme="majorHAnsi" w:hAnsiTheme="majorHAnsi" w:cstheme="majorHAnsi"/>
          <w:b/>
          <w:bCs/>
          <w:sz w:val="24"/>
          <w:szCs w:val="24"/>
        </w:rPr>
        <w:t>asante</w:t>
      </w:r>
      <w:r w:rsidRPr="009D257B">
        <w:rPr>
          <w:rFonts w:asciiTheme="majorHAnsi" w:hAnsiTheme="majorHAnsi" w:cstheme="majorHAnsi"/>
          <w:sz w:val="24"/>
          <w:szCs w:val="24"/>
        </w:rPr>
        <w:t xml:space="preserve"> En topografía y construcción, la </w:t>
      </w:r>
      <w:r w:rsidRPr="009D257B">
        <w:rPr>
          <w:rFonts w:asciiTheme="majorHAnsi" w:hAnsiTheme="majorHAnsi" w:cstheme="majorHAnsi"/>
          <w:b/>
          <w:bCs/>
          <w:sz w:val="24"/>
          <w:szCs w:val="24"/>
        </w:rPr>
        <w:t>rasante</w:t>
      </w:r>
      <w:r w:rsidRPr="009D257B">
        <w:rPr>
          <w:rFonts w:asciiTheme="majorHAnsi" w:hAnsiTheme="majorHAnsi" w:cstheme="majorHAnsi"/>
          <w:sz w:val="24"/>
          <w:szCs w:val="24"/>
        </w:rPr>
        <w:t xml:space="preserve"> es la línea teórica o el plano de diseño que define la inclinación, pendiente y altura definitiva que tendrá una obra lineal (como una carretera, calle, vía férrea o canal)</w:t>
      </w:r>
    </w:p>
    <w:p w14:paraId="1232D8E7" w14:textId="2E34BC45" w:rsidR="009D257B" w:rsidRPr="00580AC6" w:rsidRDefault="009D257B" w:rsidP="009D1B49">
      <w:pPr>
        <w:numPr>
          <w:ilvl w:val="0"/>
          <w:numId w:val="9"/>
        </w:numPr>
        <w:spacing w:line="240" w:lineRule="auto"/>
        <w:ind w:leftChars="0" w:firstLineChars="0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S</w:t>
      </w:r>
      <w:r w:rsidRPr="009D257B">
        <w:rPr>
          <w:rFonts w:asciiTheme="majorHAnsi" w:hAnsiTheme="majorHAnsi" w:cstheme="majorHAnsi"/>
          <w:b/>
          <w:bCs/>
          <w:sz w:val="24"/>
          <w:szCs w:val="24"/>
        </w:rPr>
        <w:t>ubrasante</w:t>
      </w:r>
      <w:r w:rsidRPr="009D257B">
        <w:rPr>
          <w:rFonts w:asciiTheme="majorHAnsi" w:hAnsiTheme="majorHAnsi" w:cstheme="majorHAnsi"/>
          <w:sz w:val="24"/>
          <w:szCs w:val="24"/>
        </w:rPr>
        <w:t xml:space="preserve"> es la capa de terreno natural o suelo preparado sobre la cual se construye la estructura de un pavimento (ya sea para carreteras, vías férreas o explanadas). Es, literalmente, el cimiento o fundación que soporta el peso del tráfico y lo distribuye hacia el terreno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334BECA4" w14:textId="54F0DBC5" w:rsidR="00580AC6" w:rsidRPr="00C645B2" w:rsidRDefault="00580AC6" w:rsidP="009D1B49">
      <w:pPr>
        <w:numPr>
          <w:ilvl w:val="0"/>
          <w:numId w:val="9"/>
        </w:numPr>
        <w:spacing w:line="240" w:lineRule="auto"/>
        <w:ind w:leftChars="0" w:firstLineChars="0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C</w:t>
      </w:r>
      <w:r w:rsidRPr="00580AC6">
        <w:rPr>
          <w:rFonts w:asciiTheme="majorHAnsi" w:hAnsiTheme="majorHAnsi" w:cstheme="majorHAnsi"/>
          <w:b/>
          <w:bCs/>
          <w:sz w:val="24"/>
          <w:szCs w:val="24"/>
        </w:rPr>
        <w:t>ota</w:t>
      </w:r>
      <w:r w:rsidRPr="00580AC6">
        <w:rPr>
          <w:rFonts w:asciiTheme="majorHAnsi" w:hAnsiTheme="majorHAnsi" w:cstheme="majorHAnsi"/>
          <w:sz w:val="24"/>
          <w:szCs w:val="24"/>
        </w:rPr>
        <w:t xml:space="preserve"> es la distancia vertical que existe entre un punto del terreno (o de una construcción) y un plano de referencia horizontal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51E7EDE7" w14:textId="739C39F9" w:rsidR="00C645B2" w:rsidRPr="009E193B" w:rsidRDefault="00C645B2" w:rsidP="009D1B49">
      <w:pPr>
        <w:numPr>
          <w:ilvl w:val="0"/>
          <w:numId w:val="9"/>
        </w:numPr>
        <w:spacing w:line="240" w:lineRule="auto"/>
        <w:ind w:leftChars="0" w:firstLineChars="0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>
        <w:rPr>
          <w:rFonts w:asciiTheme="majorHAnsi" w:hAnsiTheme="majorHAnsi" w:cstheme="majorHAnsi"/>
          <w:b/>
          <w:bCs/>
          <w:sz w:val="24"/>
          <w:szCs w:val="24"/>
          <w:lang w:val="es-CO"/>
        </w:rPr>
        <w:t>C</w:t>
      </w:r>
      <w:r w:rsidRPr="00C645B2">
        <w:rPr>
          <w:rFonts w:asciiTheme="majorHAnsi" w:hAnsiTheme="majorHAnsi" w:cstheme="majorHAnsi"/>
          <w:b/>
          <w:bCs/>
          <w:sz w:val="24"/>
          <w:szCs w:val="24"/>
        </w:rPr>
        <w:t>lave</w:t>
      </w:r>
      <w:r w:rsidRPr="00C645B2">
        <w:rPr>
          <w:rFonts w:ascii="Arial" w:hAnsi="Arial" w:cs="Arial"/>
        </w:rPr>
        <w:t xml:space="preserve"> </w:t>
      </w:r>
      <w:r w:rsidRPr="00C645B2">
        <w:rPr>
          <w:rFonts w:asciiTheme="majorHAnsi" w:hAnsiTheme="majorHAnsi" w:cstheme="majorHAnsi"/>
          <w:sz w:val="24"/>
          <w:szCs w:val="24"/>
        </w:rPr>
        <w:t>depende del contexto en el que se use. Se refiere principalmente a la estandarización de información geográfica o a los códigos de dibujo técnico</w:t>
      </w:r>
      <w:r>
        <w:rPr>
          <w:rFonts w:asciiTheme="majorHAnsi" w:hAnsiTheme="majorHAnsi" w:cstheme="majorHAnsi"/>
          <w:sz w:val="24"/>
          <w:szCs w:val="24"/>
          <w:u w:val="single"/>
        </w:rPr>
        <w:t>.</w:t>
      </w:r>
    </w:p>
    <w:p w14:paraId="5192DD28" w14:textId="35A56F85" w:rsidR="009E193B" w:rsidRPr="00DA24D9" w:rsidRDefault="009E193B" w:rsidP="009D1B49">
      <w:pPr>
        <w:numPr>
          <w:ilvl w:val="0"/>
          <w:numId w:val="9"/>
        </w:numPr>
        <w:spacing w:line="240" w:lineRule="auto"/>
        <w:ind w:leftChars="0" w:firstLineChars="0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9E193B">
        <w:rPr>
          <w:rFonts w:asciiTheme="majorHAnsi" w:hAnsiTheme="majorHAnsi" w:cstheme="majorHAnsi"/>
          <w:b/>
          <w:bCs/>
          <w:sz w:val="24"/>
          <w:szCs w:val="24"/>
        </w:rPr>
        <w:t>Batea</w:t>
      </w:r>
      <w:r w:rsidRPr="009E193B">
        <w:rPr>
          <w:rFonts w:asciiTheme="majorHAnsi" w:hAnsiTheme="majorHAnsi" w:cstheme="majorHAnsi"/>
          <w:sz w:val="24"/>
          <w:szCs w:val="24"/>
        </w:rPr>
        <w:t xml:space="preserve"> es la elevación o altura del punto más bajo en la sección interior de un conducto, canal o tubería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4463C164" w14:textId="41FF047A" w:rsidR="00DA24D9" w:rsidRPr="00DA24D9" w:rsidRDefault="00DA24D9" w:rsidP="009D1B49">
      <w:pPr>
        <w:numPr>
          <w:ilvl w:val="0"/>
          <w:numId w:val="9"/>
        </w:numPr>
        <w:spacing w:line="240" w:lineRule="auto"/>
        <w:ind w:leftChars="0" w:firstLineChars="0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E65EF3">
        <w:rPr>
          <w:rFonts w:asciiTheme="majorHAnsi" w:hAnsiTheme="majorHAnsi" w:cstheme="majorHAnsi"/>
          <w:b/>
          <w:bCs/>
          <w:sz w:val="24"/>
          <w:szCs w:val="24"/>
          <w:lang w:val="es-CO"/>
        </w:rPr>
        <w:t>Perfil:</w:t>
      </w:r>
      <w:r w:rsidRPr="00E65EF3">
        <w:rPr>
          <w:rFonts w:asciiTheme="majorHAnsi" w:hAnsiTheme="majorHAnsi" w:cstheme="majorHAnsi"/>
          <w:sz w:val="24"/>
          <w:szCs w:val="24"/>
          <w:lang w:val="es-CO"/>
        </w:rPr>
        <w:t xml:space="preserve"> Aunque el término exacto "perfil" no aparece como definición, las fuentes explican que la obtención de alturas permite representar las </w:t>
      </w:r>
      <w:r w:rsidRPr="00E65EF3">
        <w:rPr>
          <w:rFonts w:asciiTheme="majorHAnsi" w:hAnsiTheme="majorHAnsi" w:cstheme="majorHAnsi"/>
          <w:b/>
          <w:bCs/>
          <w:sz w:val="24"/>
          <w:szCs w:val="24"/>
          <w:lang w:val="es-CO"/>
        </w:rPr>
        <w:t>secciones del terreno</w:t>
      </w:r>
      <w:r w:rsidRPr="00E65EF3">
        <w:rPr>
          <w:rFonts w:asciiTheme="majorHAnsi" w:hAnsiTheme="majorHAnsi" w:cstheme="majorHAnsi"/>
          <w:sz w:val="24"/>
          <w:szCs w:val="24"/>
          <w:lang w:val="es-CO"/>
        </w:rPr>
        <w:t xml:space="preserve"> para visualizar su forma tridimensional.</w:t>
      </w:r>
      <w:r w:rsidRPr="009D257B">
        <w:rPr>
          <w:rFonts w:asciiTheme="majorHAnsi" w:hAnsiTheme="majorHAnsi" w:cstheme="majorHAnsi"/>
          <w:sz w:val="24"/>
          <w:szCs w:val="24"/>
        </w:rPr>
        <w:t xml:space="preserve"> nivel del mar</w:t>
      </w:r>
    </w:p>
    <w:p w14:paraId="0789050F" w14:textId="2424A6D9" w:rsidR="00DA24D9" w:rsidRPr="00E65EF3" w:rsidRDefault="00DA24D9" w:rsidP="009D1B49">
      <w:pPr>
        <w:numPr>
          <w:ilvl w:val="0"/>
          <w:numId w:val="9"/>
        </w:numPr>
        <w:tabs>
          <w:tab w:val="num" w:pos="720"/>
        </w:tabs>
        <w:spacing w:line="240" w:lineRule="auto"/>
        <w:ind w:leftChars="0" w:firstLineChars="0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DA24D9">
        <w:rPr>
          <w:rFonts w:asciiTheme="majorHAnsi" w:hAnsiTheme="majorHAnsi" w:cstheme="majorHAnsi"/>
          <w:b/>
          <w:bCs/>
          <w:sz w:val="24"/>
          <w:szCs w:val="24"/>
        </w:rPr>
        <w:t>levantamiento altimétrico</w:t>
      </w:r>
      <w:r w:rsidRPr="00DA24D9">
        <w:rPr>
          <w:rFonts w:asciiTheme="majorHAnsi" w:hAnsiTheme="majorHAnsi" w:cstheme="majorHAnsi"/>
          <w:sz w:val="24"/>
          <w:szCs w:val="24"/>
        </w:rPr>
        <w:t xml:space="preserve"> es el conjunto de mediciones y técnicas topográficas que determinan la altura y los desniveles de diversos puntos del terreno con respecto a una superficie de referencia. Es clave para trazar perfiles, calcular volúmenes de tierra y diseñar obras</w:t>
      </w:r>
    </w:p>
    <w:p w14:paraId="54EEF975" w14:textId="77777777" w:rsidR="00E65EF3" w:rsidRPr="00E65EF3" w:rsidRDefault="00E65EF3" w:rsidP="009D1B49">
      <w:pPr>
        <w:numPr>
          <w:ilvl w:val="0"/>
          <w:numId w:val="9"/>
        </w:numPr>
        <w:tabs>
          <w:tab w:val="num" w:pos="720"/>
        </w:tabs>
        <w:spacing w:line="240" w:lineRule="auto"/>
        <w:ind w:leftChars="0" w:firstLineChars="0"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E65EF3">
        <w:rPr>
          <w:rFonts w:asciiTheme="majorHAnsi" w:hAnsiTheme="majorHAnsi" w:cstheme="majorHAnsi"/>
          <w:b/>
          <w:bCs/>
          <w:sz w:val="24"/>
          <w:szCs w:val="24"/>
          <w:lang w:val="es-CO"/>
        </w:rPr>
        <w:t>Nivelación geométrica:</w:t>
      </w:r>
      <w:r w:rsidRPr="00E65EF3">
        <w:rPr>
          <w:rFonts w:asciiTheme="majorHAnsi" w:hAnsiTheme="majorHAnsi" w:cstheme="majorHAnsi"/>
          <w:sz w:val="24"/>
          <w:szCs w:val="24"/>
          <w:lang w:val="es-CO"/>
        </w:rPr>
        <w:t xml:space="preserve"> Es considerada el </w:t>
      </w:r>
      <w:r w:rsidRPr="00E65EF3">
        <w:rPr>
          <w:rFonts w:asciiTheme="majorHAnsi" w:hAnsiTheme="majorHAnsi" w:cstheme="majorHAnsi"/>
          <w:b/>
          <w:bCs/>
          <w:sz w:val="24"/>
          <w:szCs w:val="24"/>
          <w:lang w:val="es-CO"/>
        </w:rPr>
        <w:t>método más exacto</w:t>
      </w:r>
      <w:r w:rsidRPr="00E65EF3">
        <w:rPr>
          <w:rFonts w:asciiTheme="majorHAnsi" w:hAnsiTheme="majorHAnsi" w:cstheme="majorHAnsi"/>
          <w:sz w:val="24"/>
          <w:szCs w:val="24"/>
          <w:lang w:val="es-CO"/>
        </w:rPr>
        <w:t xml:space="preserve"> para calcular diferencias de alturas o cotas. Se caracteriza porque las </w:t>
      </w:r>
      <w:r w:rsidRPr="00E65EF3">
        <w:rPr>
          <w:rFonts w:asciiTheme="majorHAnsi" w:hAnsiTheme="majorHAnsi" w:cstheme="majorHAnsi"/>
          <w:b/>
          <w:bCs/>
          <w:sz w:val="24"/>
          <w:szCs w:val="24"/>
          <w:lang w:val="es-CO"/>
        </w:rPr>
        <w:t>visuales son siempre horizontales</w:t>
      </w:r>
      <w:r w:rsidRPr="00E65EF3">
        <w:rPr>
          <w:rFonts w:asciiTheme="majorHAnsi" w:hAnsiTheme="majorHAnsi" w:cstheme="majorHAnsi"/>
          <w:sz w:val="24"/>
          <w:szCs w:val="24"/>
          <w:lang w:val="es-CO"/>
        </w:rPr>
        <w:t xml:space="preserve"> y utiliza un nivel y una mira vertical para determinar el desnivel entre puntos.</w:t>
      </w:r>
    </w:p>
    <w:p w14:paraId="110FD22A" w14:textId="7646E903" w:rsidR="009D257B" w:rsidRPr="00DA24D9" w:rsidRDefault="00E65EF3" w:rsidP="00DA24D9">
      <w:pPr>
        <w:numPr>
          <w:ilvl w:val="0"/>
          <w:numId w:val="9"/>
        </w:numPr>
        <w:tabs>
          <w:tab w:val="num" w:pos="720"/>
        </w:tabs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E65EF3">
        <w:rPr>
          <w:rFonts w:asciiTheme="majorHAnsi" w:hAnsiTheme="majorHAnsi" w:cstheme="majorHAnsi"/>
          <w:b/>
          <w:bCs/>
          <w:sz w:val="24"/>
          <w:szCs w:val="24"/>
          <w:lang w:val="es-CO"/>
        </w:rPr>
        <w:t>Nivelación trigonométrica:</w:t>
      </w:r>
      <w:r w:rsidRPr="00E65EF3">
        <w:rPr>
          <w:rFonts w:asciiTheme="majorHAnsi" w:hAnsiTheme="majorHAnsi" w:cstheme="majorHAnsi"/>
          <w:sz w:val="24"/>
          <w:szCs w:val="24"/>
          <w:lang w:val="es-CO"/>
        </w:rPr>
        <w:t xml:space="preserve"> Este método utiliza </w:t>
      </w:r>
      <w:r w:rsidRPr="00E65EF3">
        <w:rPr>
          <w:rFonts w:asciiTheme="majorHAnsi" w:hAnsiTheme="majorHAnsi" w:cstheme="majorHAnsi"/>
          <w:b/>
          <w:bCs/>
          <w:sz w:val="24"/>
          <w:szCs w:val="24"/>
          <w:lang w:val="es-CO"/>
        </w:rPr>
        <w:t>ángulos verticales</w:t>
      </w:r>
      <w:r w:rsidRPr="00E65EF3">
        <w:rPr>
          <w:rFonts w:asciiTheme="majorHAnsi" w:hAnsiTheme="majorHAnsi" w:cstheme="majorHAnsi"/>
          <w:sz w:val="24"/>
          <w:szCs w:val="24"/>
          <w:lang w:val="es-CO"/>
        </w:rPr>
        <w:t xml:space="preserve"> para determinar el desnivel entre puntos. Es útil para distancias muy grandes y emplea instrumentos capaces de medir inclinaciones, como </w:t>
      </w:r>
      <w:r w:rsidRPr="00E65EF3">
        <w:rPr>
          <w:rFonts w:asciiTheme="majorHAnsi" w:hAnsiTheme="majorHAnsi" w:cstheme="majorHAnsi"/>
          <w:b/>
          <w:bCs/>
          <w:sz w:val="24"/>
          <w:szCs w:val="24"/>
          <w:lang w:val="es-CO"/>
        </w:rPr>
        <w:t>teodolitos o estaciones totales</w:t>
      </w:r>
      <w:r w:rsidRPr="00E65EF3">
        <w:rPr>
          <w:rFonts w:asciiTheme="majorHAnsi" w:hAnsiTheme="majorHAnsi" w:cstheme="majorHAnsi"/>
          <w:sz w:val="24"/>
          <w:szCs w:val="24"/>
          <w:lang w:val="es-CO"/>
        </w:rPr>
        <w:t>.</w:t>
      </w:r>
    </w:p>
    <w:p w14:paraId="3ABDA262" w14:textId="77777777" w:rsidR="00DA24D9" w:rsidRDefault="00DA24D9" w:rsidP="00DA24D9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</w:p>
    <w:p w14:paraId="5C45AE79" w14:textId="77777777" w:rsidR="005474EC" w:rsidRDefault="005474EC" w:rsidP="00DA24D9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</w:p>
    <w:p w14:paraId="45390C83" w14:textId="77777777" w:rsidR="005474EC" w:rsidRDefault="005474EC" w:rsidP="00DA24D9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</w:p>
    <w:p w14:paraId="765EACF6" w14:textId="77777777" w:rsidR="00DF7B6B" w:rsidRDefault="00DF7B6B" w:rsidP="00DA24D9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</w:p>
    <w:p w14:paraId="6360C962" w14:textId="7568C0A4" w:rsidR="00EE018F" w:rsidRPr="00EE018F" w:rsidRDefault="00EE018F" w:rsidP="00E65EF3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lastRenderedPageBreak/>
        <w:t>Realicé un mapa conceptual con sus definiciones relacionando términos y cárguelo como evidencia en LMS; elaboré un mapa conceptual relacionándolos.</w:t>
      </w:r>
    </w:p>
    <w:p w14:paraId="131AAC1E" w14:textId="77777777" w:rsidR="00EE018F" w:rsidRDefault="00EE018F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3A548DB8" w14:textId="77777777" w:rsidR="009D1B49" w:rsidRDefault="009D1B49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5C47EF0D" w14:textId="1B300E62" w:rsidR="006F11A7" w:rsidRDefault="00CD3AC0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  <w:r>
        <w:rPr>
          <w:noProof/>
        </w:rPr>
        <w:drawing>
          <wp:inline distT="0" distB="0" distL="0" distR="0" wp14:anchorId="1DA4891D" wp14:editId="7EA88FDF">
            <wp:extent cx="6010275" cy="9429750"/>
            <wp:effectExtent l="0" t="0" r="0" b="0"/>
            <wp:docPr id="24807768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077682" name="Imagen 1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942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F791AF" w14:textId="7468374C" w:rsidR="003C764F" w:rsidRPr="00110013" w:rsidRDefault="006F11A7" w:rsidP="00DF7B6B">
      <w:pPr>
        <w:suppressAutoHyphens w:val="0"/>
        <w:spacing w:before="100" w:beforeAutospacing="1" w:after="100" w:afterAutospacing="1" w:line="240" w:lineRule="auto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 w:cstheme="majorHAnsi"/>
          <w:sz w:val="22"/>
          <w:szCs w:val="22"/>
        </w:rPr>
      </w:pPr>
      <w:r w:rsidRPr="006F11A7">
        <w:rPr>
          <w:noProof/>
          <w:position w:val="0"/>
          <w:sz w:val="24"/>
          <w:szCs w:val="24"/>
          <w:lang w:val="es-CO" w:eastAsia="es-CO"/>
        </w:rPr>
        <w:lastRenderedPageBreak/>
        <mc:AlternateContent>
          <mc:Choice Requires="wps">
            <w:drawing>
              <wp:inline distT="0" distB="0" distL="0" distR="0" wp14:anchorId="71543FC7" wp14:editId="481FAD67">
                <wp:extent cx="304800" cy="304800"/>
                <wp:effectExtent l="0" t="0" r="0" b="0"/>
                <wp:docPr id="2064324393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AB4EA83" id="AutoShape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="00DF7B6B">
        <w:rPr>
          <w:rFonts w:asciiTheme="majorHAnsi" w:hAnsiTheme="majorHAnsi" w:cstheme="majorHAnsi"/>
          <w:sz w:val="24"/>
          <w:szCs w:val="24"/>
        </w:rPr>
        <w:t xml:space="preserve">4.3 </w:t>
      </w:r>
      <w:r w:rsidR="00EE018F" w:rsidRPr="00110013">
        <w:rPr>
          <w:rFonts w:asciiTheme="majorHAnsi" w:hAnsiTheme="majorHAnsi" w:cstheme="majorHAnsi"/>
          <w:sz w:val="24"/>
          <w:szCs w:val="24"/>
        </w:rPr>
        <w:t>Elabore cuadro comparativo de las diferentes herramientas y equipos usados en altimetría, cárguelo como evidencia en LMS.</w:t>
      </w:r>
    </w:p>
    <w:p w14:paraId="3FE60E76" w14:textId="77777777" w:rsidR="00110013" w:rsidRPr="00110013" w:rsidRDefault="00110013" w:rsidP="00110013">
      <w:pPr>
        <w:pStyle w:val="Prrafodelista"/>
        <w:spacing w:line="240" w:lineRule="auto"/>
        <w:ind w:leftChars="0" w:left="1080" w:firstLineChars="0" w:firstLine="0"/>
        <w:rPr>
          <w:rFonts w:asciiTheme="majorHAnsi" w:hAnsiTheme="majorHAnsi" w:cstheme="majorHAnsi"/>
          <w:sz w:val="22"/>
          <w:szCs w:val="22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7"/>
        <w:gridCol w:w="2733"/>
        <w:gridCol w:w="1345"/>
        <w:gridCol w:w="2275"/>
        <w:gridCol w:w="2148"/>
      </w:tblGrid>
      <w:tr w:rsidR="003C764F" w:rsidRPr="00790079" w14:paraId="4E1DCBB9" w14:textId="77777777">
        <w:trPr>
          <w:tblCellSpacing w:w="15" w:type="dxa"/>
        </w:trPr>
        <w:tc>
          <w:tcPr>
            <w:tcW w:w="0" w:type="auto"/>
            <w:tcBorders>
              <w:bottom w:val="single" w:sz="6" w:space="0" w:color="D2D2D2"/>
            </w:tcBorders>
            <w:vAlign w:val="center"/>
            <w:hideMark/>
          </w:tcPr>
          <w:p w14:paraId="4CF503A5" w14:textId="3521C173" w:rsidR="003C764F" w:rsidRPr="00790079" w:rsidRDefault="003C764F" w:rsidP="003C764F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es-CO"/>
              </w:rPr>
            </w:pPr>
            <w:r w:rsidRPr="0079007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s-CO"/>
              </w:rPr>
              <w:t xml:space="preserve">Equipo / Herramienta </w:t>
            </w:r>
          </w:p>
        </w:tc>
        <w:tc>
          <w:tcPr>
            <w:tcW w:w="0" w:type="auto"/>
            <w:tcBorders>
              <w:bottom w:val="single" w:sz="6" w:space="0" w:color="D2D2D2"/>
            </w:tcBorders>
            <w:vAlign w:val="center"/>
            <w:hideMark/>
          </w:tcPr>
          <w:p w14:paraId="6E99C0E2" w14:textId="77777777" w:rsidR="003C764F" w:rsidRPr="00790079" w:rsidRDefault="003C764F" w:rsidP="003C764F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es-CO"/>
              </w:rPr>
            </w:pPr>
            <w:r w:rsidRPr="0079007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s-CO"/>
              </w:rPr>
              <w:t>Tipo de Medición</w:t>
            </w:r>
          </w:p>
        </w:tc>
        <w:tc>
          <w:tcPr>
            <w:tcW w:w="0" w:type="auto"/>
            <w:tcBorders>
              <w:bottom w:val="single" w:sz="6" w:space="0" w:color="D2D2D2"/>
            </w:tcBorders>
            <w:vAlign w:val="center"/>
            <w:hideMark/>
          </w:tcPr>
          <w:p w14:paraId="1B89862E" w14:textId="77777777" w:rsidR="003C764F" w:rsidRPr="00790079" w:rsidRDefault="003C764F" w:rsidP="003C764F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es-CO"/>
              </w:rPr>
            </w:pPr>
            <w:r w:rsidRPr="0079007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s-CO"/>
              </w:rPr>
              <w:t>Precisión</w:t>
            </w:r>
          </w:p>
        </w:tc>
        <w:tc>
          <w:tcPr>
            <w:tcW w:w="0" w:type="auto"/>
            <w:tcBorders>
              <w:bottom w:val="single" w:sz="6" w:space="0" w:color="D2D2D2"/>
            </w:tcBorders>
            <w:vAlign w:val="center"/>
            <w:hideMark/>
          </w:tcPr>
          <w:p w14:paraId="05ED51BB" w14:textId="77777777" w:rsidR="003C764F" w:rsidRPr="00790079" w:rsidRDefault="003C764F" w:rsidP="003C764F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es-CO"/>
              </w:rPr>
            </w:pPr>
            <w:r w:rsidRPr="0079007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s-CO"/>
              </w:rPr>
              <w:t>Ventajas</w:t>
            </w:r>
          </w:p>
        </w:tc>
        <w:tc>
          <w:tcPr>
            <w:tcW w:w="0" w:type="auto"/>
            <w:tcBorders>
              <w:bottom w:val="single" w:sz="6" w:space="0" w:color="D2D2D2"/>
            </w:tcBorders>
            <w:vAlign w:val="center"/>
            <w:hideMark/>
          </w:tcPr>
          <w:p w14:paraId="7C651D31" w14:textId="77777777" w:rsidR="003C764F" w:rsidRPr="00790079" w:rsidRDefault="003C764F" w:rsidP="003C764F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es-CO"/>
              </w:rPr>
            </w:pPr>
            <w:r w:rsidRPr="0079007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s-CO"/>
              </w:rPr>
              <w:t>Usos Principales en Altimetría</w:t>
            </w:r>
          </w:p>
        </w:tc>
      </w:tr>
      <w:tr w:rsidR="003C764F" w:rsidRPr="00790079" w14:paraId="0274E863" w14:textId="77777777">
        <w:trPr>
          <w:tblCellSpacing w:w="15" w:type="dxa"/>
        </w:trPr>
        <w:tc>
          <w:tcPr>
            <w:tcW w:w="0" w:type="auto"/>
            <w:tcBorders>
              <w:bottom w:val="single" w:sz="6" w:space="0" w:color="D2D2D2"/>
            </w:tcBorders>
            <w:vAlign w:val="center"/>
            <w:hideMark/>
          </w:tcPr>
          <w:p w14:paraId="681D59D6" w14:textId="69D13BA0" w:rsidR="003C764F" w:rsidRPr="00790079" w:rsidRDefault="003C764F" w:rsidP="003C764F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2"/>
                <w:szCs w:val="22"/>
                <w:lang w:val="es-CO"/>
              </w:rPr>
            </w:pPr>
            <w:r w:rsidRPr="0079007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s-CO"/>
              </w:rPr>
              <w:t>Nivel Topográfico</w:t>
            </w:r>
            <w:r w:rsidRPr="00790079">
              <w:rPr>
                <w:rFonts w:asciiTheme="majorHAnsi" w:hAnsiTheme="majorHAnsi" w:cstheme="majorHAnsi"/>
                <w:sz w:val="22"/>
                <w:szCs w:val="22"/>
                <w:lang w:val="es-CO"/>
              </w:rPr>
              <w:t xml:space="preserve"> </w:t>
            </w:r>
            <w:r w:rsidRPr="00790079">
              <w:rPr>
                <w:rFonts w:asciiTheme="majorHAnsi" w:hAnsiTheme="majorHAnsi" w:cstheme="majorHAnsi"/>
                <w:sz w:val="22"/>
                <w:szCs w:val="22"/>
                <w:lang w:val="es-CO"/>
              </w:rPr>
              <w:br/>
            </w:r>
          </w:p>
        </w:tc>
        <w:tc>
          <w:tcPr>
            <w:tcW w:w="0" w:type="auto"/>
            <w:tcBorders>
              <w:bottom w:val="single" w:sz="6" w:space="0" w:color="D2D2D2"/>
            </w:tcBorders>
            <w:vAlign w:val="center"/>
            <w:hideMark/>
          </w:tcPr>
          <w:p w14:paraId="490C5A95" w14:textId="77777777" w:rsidR="003C764F" w:rsidRPr="00790079" w:rsidRDefault="003C764F" w:rsidP="003C764F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2"/>
                <w:szCs w:val="22"/>
                <w:lang w:val="es-CO"/>
              </w:rPr>
            </w:pPr>
            <w:r w:rsidRPr="00790079">
              <w:rPr>
                <w:rFonts w:asciiTheme="majorHAnsi" w:hAnsiTheme="majorHAnsi" w:cstheme="majorHAnsi"/>
                <w:sz w:val="22"/>
                <w:szCs w:val="22"/>
                <w:lang w:val="es-CO"/>
              </w:rPr>
              <w:t>Diferencias de nivel y cotas a partir de lecturas de mira.</w:t>
            </w:r>
          </w:p>
        </w:tc>
        <w:tc>
          <w:tcPr>
            <w:tcW w:w="0" w:type="auto"/>
            <w:tcBorders>
              <w:bottom w:val="single" w:sz="6" w:space="0" w:color="D2D2D2"/>
            </w:tcBorders>
            <w:vAlign w:val="center"/>
            <w:hideMark/>
          </w:tcPr>
          <w:p w14:paraId="79FBD8EC" w14:textId="77777777" w:rsidR="003C764F" w:rsidRPr="00790079" w:rsidRDefault="003C764F" w:rsidP="003C764F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2"/>
                <w:szCs w:val="22"/>
                <w:lang w:val="es-CO"/>
              </w:rPr>
            </w:pPr>
            <w:r w:rsidRPr="00790079">
              <w:rPr>
                <w:rFonts w:asciiTheme="majorHAnsi" w:hAnsiTheme="majorHAnsi" w:cstheme="majorHAnsi"/>
                <w:sz w:val="22"/>
                <w:szCs w:val="22"/>
                <w:lang w:val="es-CO"/>
              </w:rPr>
              <w:t>Muy Alta</w:t>
            </w:r>
          </w:p>
        </w:tc>
        <w:tc>
          <w:tcPr>
            <w:tcW w:w="0" w:type="auto"/>
            <w:tcBorders>
              <w:bottom w:val="single" w:sz="6" w:space="0" w:color="D2D2D2"/>
            </w:tcBorders>
            <w:vAlign w:val="center"/>
            <w:hideMark/>
          </w:tcPr>
          <w:p w14:paraId="4DBDCAEC" w14:textId="77777777" w:rsidR="003C764F" w:rsidRPr="00790079" w:rsidRDefault="003C764F" w:rsidP="003C764F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2"/>
                <w:szCs w:val="22"/>
                <w:lang w:val="es-CO"/>
              </w:rPr>
            </w:pPr>
            <w:r w:rsidRPr="00790079">
              <w:rPr>
                <w:rFonts w:asciiTheme="majorHAnsi" w:hAnsiTheme="majorHAnsi" w:cstheme="majorHAnsi"/>
                <w:sz w:val="22"/>
                <w:szCs w:val="22"/>
                <w:lang w:val="es-CO"/>
              </w:rPr>
              <w:t>Fácil operación, lectura directa y gran rapidez en campo.</w:t>
            </w:r>
          </w:p>
        </w:tc>
        <w:tc>
          <w:tcPr>
            <w:tcW w:w="0" w:type="auto"/>
            <w:tcBorders>
              <w:bottom w:val="single" w:sz="6" w:space="0" w:color="D2D2D2"/>
            </w:tcBorders>
            <w:vAlign w:val="center"/>
            <w:hideMark/>
          </w:tcPr>
          <w:p w14:paraId="051E9CE0" w14:textId="77777777" w:rsidR="003C764F" w:rsidRPr="00790079" w:rsidRDefault="003C764F" w:rsidP="003C764F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2"/>
                <w:szCs w:val="22"/>
                <w:lang w:val="es-CO"/>
              </w:rPr>
            </w:pPr>
            <w:r w:rsidRPr="00790079">
              <w:rPr>
                <w:rFonts w:asciiTheme="majorHAnsi" w:hAnsiTheme="majorHAnsi" w:cstheme="majorHAnsi"/>
                <w:sz w:val="22"/>
                <w:szCs w:val="22"/>
                <w:lang w:val="es-CO"/>
              </w:rPr>
              <w:t>Nivelación geométrica (diferencial y de perfiles), replanteo de rasantes.</w:t>
            </w:r>
          </w:p>
        </w:tc>
      </w:tr>
      <w:tr w:rsidR="003C764F" w:rsidRPr="00790079" w14:paraId="668D0A54" w14:textId="77777777">
        <w:trPr>
          <w:tblCellSpacing w:w="15" w:type="dxa"/>
        </w:trPr>
        <w:tc>
          <w:tcPr>
            <w:tcW w:w="0" w:type="auto"/>
            <w:tcBorders>
              <w:bottom w:val="single" w:sz="6" w:space="0" w:color="D2D2D2"/>
            </w:tcBorders>
            <w:vAlign w:val="center"/>
            <w:hideMark/>
          </w:tcPr>
          <w:p w14:paraId="5A03DB7B" w14:textId="77777777" w:rsidR="003C764F" w:rsidRPr="00790079" w:rsidRDefault="003C764F" w:rsidP="003C764F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2"/>
                <w:szCs w:val="22"/>
                <w:lang w:val="es-CO"/>
              </w:rPr>
            </w:pPr>
            <w:r w:rsidRPr="0079007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s-CO"/>
              </w:rPr>
              <w:t>Estación Total</w:t>
            </w:r>
          </w:p>
        </w:tc>
        <w:tc>
          <w:tcPr>
            <w:tcW w:w="0" w:type="auto"/>
            <w:tcBorders>
              <w:bottom w:val="single" w:sz="6" w:space="0" w:color="D2D2D2"/>
            </w:tcBorders>
            <w:vAlign w:val="center"/>
            <w:hideMark/>
          </w:tcPr>
          <w:p w14:paraId="6107DC65" w14:textId="77777777" w:rsidR="003C764F" w:rsidRPr="00790079" w:rsidRDefault="003C764F" w:rsidP="003C764F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2"/>
                <w:szCs w:val="22"/>
                <w:lang w:val="es-CO"/>
              </w:rPr>
            </w:pPr>
            <w:r w:rsidRPr="00790079">
              <w:rPr>
                <w:rFonts w:asciiTheme="majorHAnsi" w:hAnsiTheme="majorHAnsi" w:cstheme="majorHAnsi"/>
                <w:sz w:val="22"/>
                <w:szCs w:val="22"/>
                <w:lang w:val="es-CO"/>
              </w:rPr>
              <w:t>Ángulos (horizontales/verticales) y distancias mediante láser.</w:t>
            </w:r>
          </w:p>
        </w:tc>
        <w:tc>
          <w:tcPr>
            <w:tcW w:w="0" w:type="auto"/>
            <w:tcBorders>
              <w:bottom w:val="single" w:sz="6" w:space="0" w:color="D2D2D2"/>
            </w:tcBorders>
            <w:vAlign w:val="center"/>
            <w:hideMark/>
          </w:tcPr>
          <w:p w14:paraId="059EEFF4" w14:textId="77777777" w:rsidR="003C764F" w:rsidRPr="00790079" w:rsidRDefault="003C764F" w:rsidP="003C764F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2"/>
                <w:szCs w:val="22"/>
                <w:lang w:val="es-CO"/>
              </w:rPr>
            </w:pPr>
            <w:r w:rsidRPr="00790079">
              <w:rPr>
                <w:rFonts w:asciiTheme="majorHAnsi" w:hAnsiTheme="majorHAnsi" w:cstheme="majorHAnsi"/>
                <w:sz w:val="22"/>
                <w:szCs w:val="22"/>
                <w:lang w:val="es-CO"/>
              </w:rPr>
              <w:t>Muy Alta</w:t>
            </w:r>
          </w:p>
        </w:tc>
        <w:tc>
          <w:tcPr>
            <w:tcW w:w="0" w:type="auto"/>
            <w:tcBorders>
              <w:bottom w:val="single" w:sz="6" w:space="0" w:color="D2D2D2"/>
            </w:tcBorders>
            <w:vAlign w:val="center"/>
            <w:hideMark/>
          </w:tcPr>
          <w:p w14:paraId="3D680E46" w14:textId="77777777" w:rsidR="003C764F" w:rsidRPr="00790079" w:rsidRDefault="003C764F" w:rsidP="003C764F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2"/>
                <w:szCs w:val="22"/>
                <w:lang w:val="es-CO"/>
              </w:rPr>
            </w:pPr>
            <w:r w:rsidRPr="00790079">
              <w:rPr>
                <w:rFonts w:asciiTheme="majorHAnsi" w:hAnsiTheme="majorHAnsi" w:cstheme="majorHAnsi"/>
                <w:sz w:val="22"/>
                <w:szCs w:val="22"/>
                <w:lang w:val="es-CO"/>
              </w:rPr>
              <w:t>Automatiza cálculos, permite realizar planimetría y altimetría simultáneamente.</w:t>
            </w:r>
          </w:p>
        </w:tc>
        <w:tc>
          <w:tcPr>
            <w:tcW w:w="0" w:type="auto"/>
            <w:tcBorders>
              <w:bottom w:val="single" w:sz="6" w:space="0" w:color="D2D2D2"/>
            </w:tcBorders>
            <w:vAlign w:val="center"/>
            <w:hideMark/>
          </w:tcPr>
          <w:p w14:paraId="5BF87AD4" w14:textId="77777777" w:rsidR="003C764F" w:rsidRPr="00790079" w:rsidRDefault="003C764F" w:rsidP="003C764F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2"/>
                <w:szCs w:val="22"/>
                <w:lang w:val="es-CO"/>
              </w:rPr>
            </w:pPr>
            <w:r w:rsidRPr="00790079">
              <w:rPr>
                <w:rFonts w:asciiTheme="majorHAnsi" w:hAnsiTheme="majorHAnsi" w:cstheme="majorHAnsi"/>
                <w:sz w:val="22"/>
                <w:szCs w:val="22"/>
                <w:lang w:val="es-CO"/>
              </w:rPr>
              <w:t>Levantamientos altimétricos complejos, nivelación trigonométrica y curvas de nivel.</w:t>
            </w:r>
          </w:p>
        </w:tc>
      </w:tr>
      <w:tr w:rsidR="003C764F" w:rsidRPr="00790079" w14:paraId="509EB24C" w14:textId="77777777">
        <w:trPr>
          <w:tblCellSpacing w:w="15" w:type="dxa"/>
        </w:trPr>
        <w:tc>
          <w:tcPr>
            <w:tcW w:w="0" w:type="auto"/>
            <w:tcBorders>
              <w:bottom w:val="single" w:sz="6" w:space="0" w:color="D2D2D2"/>
            </w:tcBorders>
            <w:vAlign w:val="center"/>
            <w:hideMark/>
          </w:tcPr>
          <w:p w14:paraId="4BD22742" w14:textId="77777777" w:rsidR="003C764F" w:rsidRPr="00790079" w:rsidRDefault="003C764F" w:rsidP="003C764F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2"/>
                <w:szCs w:val="22"/>
                <w:lang w:val="es-CO"/>
              </w:rPr>
            </w:pPr>
            <w:r w:rsidRPr="0079007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s-CO"/>
              </w:rPr>
              <w:t>Teodolito</w:t>
            </w:r>
            <w:r w:rsidRPr="00790079">
              <w:rPr>
                <w:rFonts w:asciiTheme="majorHAnsi" w:hAnsiTheme="majorHAnsi" w:cstheme="majorHAnsi"/>
                <w:sz w:val="22"/>
                <w:szCs w:val="22"/>
                <w:lang w:val="es-CO"/>
              </w:rPr>
              <w:t xml:space="preserve"> </w:t>
            </w:r>
            <w:r w:rsidRPr="00790079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s-CO"/>
              </w:rPr>
              <w:t>(Óptico o Electrónico)</w:t>
            </w:r>
          </w:p>
        </w:tc>
        <w:tc>
          <w:tcPr>
            <w:tcW w:w="0" w:type="auto"/>
            <w:tcBorders>
              <w:bottom w:val="single" w:sz="6" w:space="0" w:color="D2D2D2"/>
            </w:tcBorders>
            <w:vAlign w:val="center"/>
            <w:hideMark/>
          </w:tcPr>
          <w:p w14:paraId="5838FAA6" w14:textId="77777777" w:rsidR="003C764F" w:rsidRPr="00790079" w:rsidRDefault="003C764F" w:rsidP="003C764F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2"/>
                <w:szCs w:val="22"/>
                <w:lang w:val="es-CO"/>
              </w:rPr>
            </w:pPr>
            <w:r w:rsidRPr="00790079">
              <w:rPr>
                <w:rFonts w:asciiTheme="majorHAnsi" w:hAnsiTheme="majorHAnsi" w:cstheme="majorHAnsi"/>
                <w:sz w:val="22"/>
                <w:szCs w:val="22"/>
                <w:lang w:val="es-CO"/>
              </w:rPr>
              <w:t>Ángulos cenitales (verticales) y horizontales.</w:t>
            </w:r>
          </w:p>
        </w:tc>
        <w:tc>
          <w:tcPr>
            <w:tcW w:w="0" w:type="auto"/>
            <w:tcBorders>
              <w:bottom w:val="single" w:sz="6" w:space="0" w:color="D2D2D2"/>
            </w:tcBorders>
            <w:vAlign w:val="center"/>
            <w:hideMark/>
          </w:tcPr>
          <w:p w14:paraId="1CF48CD2" w14:textId="77777777" w:rsidR="003C764F" w:rsidRPr="00790079" w:rsidRDefault="003C764F" w:rsidP="003C764F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2"/>
                <w:szCs w:val="22"/>
                <w:lang w:val="es-CO"/>
              </w:rPr>
            </w:pPr>
            <w:r w:rsidRPr="00790079">
              <w:rPr>
                <w:rFonts w:asciiTheme="majorHAnsi" w:hAnsiTheme="majorHAnsi" w:cstheme="majorHAnsi"/>
                <w:sz w:val="22"/>
                <w:szCs w:val="22"/>
                <w:lang w:val="es-CO"/>
              </w:rPr>
              <w:t>Alta a Muy Alta</w:t>
            </w:r>
          </w:p>
        </w:tc>
        <w:tc>
          <w:tcPr>
            <w:tcW w:w="0" w:type="auto"/>
            <w:tcBorders>
              <w:bottom w:val="single" w:sz="6" w:space="0" w:color="D2D2D2"/>
            </w:tcBorders>
            <w:vAlign w:val="center"/>
            <w:hideMark/>
          </w:tcPr>
          <w:p w14:paraId="6CCB17F2" w14:textId="77777777" w:rsidR="003C764F" w:rsidRPr="00790079" w:rsidRDefault="003C764F" w:rsidP="003C764F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2"/>
                <w:szCs w:val="22"/>
                <w:lang w:val="es-CO"/>
              </w:rPr>
            </w:pPr>
            <w:r w:rsidRPr="00790079">
              <w:rPr>
                <w:rFonts w:asciiTheme="majorHAnsi" w:hAnsiTheme="majorHAnsi" w:cstheme="majorHAnsi"/>
                <w:sz w:val="22"/>
                <w:szCs w:val="22"/>
                <w:lang w:val="es-CO"/>
              </w:rPr>
              <w:t>Alta exactitud angular y excelente durabilidad.</w:t>
            </w:r>
          </w:p>
        </w:tc>
        <w:tc>
          <w:tcPr>
            <w:tcW w:w="0" w:type="auto"/>
            <w:tcBorders>
              <w:bottom w:val="single" w:sz="6" w:space="0" w:color="D2D2D2"/>
            </w:tcBorders>
            <w:vAlign w:val="center"/>
            <w:hideMark/>
          </w:tcPr>
          <w:p w14:paraId="46629FF1" w14:textId="77777777" w:rsidR="003C764F" w:rsidRPr="00790079" w:rsidRDefault="003C764F" w:rsidP="003C764F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2"/>
                <w:szCs w:val="22"/>
                <w:lang w:val="es-CO"/>
              </w:rPr>
            </w:pPr>
            <w:r w:rsidRPr="00790079">
              <w:rPr>
                <w:rFonts w:asciiTheme="majorHAnsi" w:hAnsiTheme="majorHAnsi" w:cstheme="majorHAnsi"/>
                <w:sz w:val="22"/>
                <w:szCs w:val="22"/>
                <w:lang w:val="es-CO"/>
              </w:rPr>
              <w:t>Nivelación trigonométrica y determinación de pendientes en terrenos irregulares.</w:t>
            </w:r>
          </w:p>
        </w:tc>
      </w:tr>
      <w:tr w:rsidR="003C764F" w:rsidRPr="00790079" w14:paraId="1F43BB89" w14:textId="77777777">
        <w:trPr>
          <w:tblCellSpacing w:w="15" w:type="dxa"/>
        </w:trPr>
        <w:tc>
          <w:tcPr>
            <w:tcW w:w="0" w:type="auto"/>
            <w:tcBorders>
              <w:bottom w:val="single" w:sz="6" w:space="0" w:color="D2D2D2"/>
            </w:tcBorders>
            <w:vAlign w:val="center"/>
            <w:hideMark/>
          </w:tcPr>
          <w:p w14:paraId="732AEDF7" w14:textId="77777777" w:rsidR="003C764F" w:rsidRPr="00790079" w:rsidRDefault="003C764F" w:rsidP="003C764F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2"/>
                <w:szCs w:val="22"/>
                <w:lang w:val="es-CO"/>
              </w:rPr>
            </w:pPr>
            <w:r w:rsidRPr="0079007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s-CO"/>
              </w:rPr>
              <w:t>GPS Topográfico / GNSS</w:t>
            </w:r>
          </w:p>
        </w:tc>
        <w:tc>
          <w:tcPr>
            <w:tcW w:w="0" w:type="auto"/>
            <w:tcBorders>
              <w:bottom w:val="single" w:sz="6" w:space="0" w:color="D2D2D2"/>
            </w:tcBorders>
            <w:vAlign w:val="center"/>
            <w:hideMark/>
          </w:tcPr>
          <w:p w14:paraId="50F80D32" w14:textId="77777777" w:rsidR="003C764F" w:rsidRPr="00790079" w:rsidRDefault="003C764F" w:rsidP="003C764F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2"/>
                <w:szCs w:val="22"/>
                <w:lang w:val="es-CO"/>
              </w:rPr>
            </w:pPr>
            <w:r w:rsidRPr="00790079">
              <w:rPr>
                <w:rFonts w:asciiTheme="majorHAnsi" w:hAnsiTheme="majorHAnsi" w:cstheme="majorHAnsi"/>
                <w:sz w:val="22"/>
                <w:szCs w:val="22"/>
                <w:lang w:val="es-CO"/>
              </w:rPr>
              <w:t>Coordenadas tridimensionales (\(X, Y, Z\)) mediante satélites.</w:t>
            </w:r>
          </w:p>
        </w:tc>
        <w:tc>
          <w:tcPr>
            <w:tcW w:w="0" w:type="auto"/>
            <w:tcBorders>
              <w:bottom w:val="single" w:sz="6" w:space="0" w:color="D2D2D2"/>
            </w:tcBorders>
            <w:vAlign w:val="center"/>
            <w:hideMark/>
          </w:tcPr>
          <w:p w14:paraId="571F29BA" w14:textId="77777777" w:rsidR="003C764F" w:rsidRPr="00790079" w:rsidRDefault="003C764F" w:rsidP="003C764F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2"/>
                <w:szCs w:val="22"/>
                <w:lang w:val="es-CO"/>
              </w:rPr>
            </w:pPr>
            <w:r w:rsidRPr="00790079">
              <w:rPr>
                <w:rFonts w:asciiTheme="majorHAnsi" w:hAnsiTheme="majorHAnsi" w:cstheme="majorHAnsi"/>
                <w:sz w:val="22"/>
                <w:szCs w:val="22"/>
                <w:lang w:val="es-CO"/>
              </w:rPr>
              <w:t>Media a Alta</w:t>
            </w:r>
          </w:p>
        </w:tc>
        <w:tc>
          <w:tcPr>
            <w:tcW w:w="0" w:type="auto"/>
            <w:tcBorders>
              <w:bottom w:val="single" w:sz="6" w:space="0" w:color="D2D2D2"/>
            </w:tcBorders>
            <w:vAlign w:val="center"/>
            <w:hideMark/>
          </w:tcPr>
          <w:p w14:paraId="6190BA5B" w14:textId="77777777" w:rsidR="003C764F" w:rsidRPr="00790079" w:rsidRDefault="003C764F" w:rsidP="003C764F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2"/>
                <w:szCs w:val="22"/>
                <w:lang w:val="es-CO"/>
              </w:rPr>
            </w:pPr>
            <w:r w:rsidRPr="00790079">
              <w:rPr>
                <w:rFonts w:asciiTheme="majorHAnsi" w:hAnsiTheme="majorHAnsi" w:cstheme="majorHAnsi"/>
                <w:sz w:val="22"/>
                <w:szCs w:val="22"/>
                <w:lang w:val="es-CO"/>
              </w:rPr>
              <w:t>No requiere línea de visión directa entre puntos y abarca grandes extensiones.</w:t>
            </w:r>
          </w:p>
        </w:tc>
        <w:tc>
          <w:tcPr>
            <w:tcW w:w="0" w:type="auto"/>
            <w:tcBorders>
              <w:bottom w:val="single" w:sz="6" w:space="0" w:color="D2D2D2"/>
            </w:tcBorders>
            <w:vAlign w:val="center"/>
            <w:hideMark/>
          </w:tcPr>
          <w:p w14:paraId="084A2395" w14:textId="77777777" w:rsidR="003C764F" w:rsidRPr="00790079" w:rsidRDefault="003C764F" w:rsidP="003C764F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2"/>
                <w:szCs w:val="22"/>
                <w:lang w:val="es-CO"/>
              </w:rPr>
            </w:pPr>
            <w:r w:rsidRPr="00790079">
              <w:rPr>
                <w:rFonts w:asciiTheme="majorHAnsi" w:hAnsiTheme="majorHAnsi" w:cstheme="majorHAnsi"/>
                <w:sz w:val="22"/>
                <w:szCs w:val="22"/>
                <w:lang w:val="es-CO"/>
              </w:rPr>
              <w:t>Levantamientos altimétricos rápidos, control geodésico y referenciación de cotas.</w:t>
            </w:r>
          </w:p>
        </w:tc>
      </w:tr>
      <w:tr w:rsidR="003C764F" w:rsidRPr="00790079" w14:paraId="06C938F2" w14:textId="77777777">
        <w:trPr>
          <w:tblCellSpacing w:w="15" w:type="dxa"/>
        </w:trPr>
        <w:tc>
          <w:tcPr>
            <w:tcW w:w="0" w:type="auto"/>
            <w:tcBorders>
              <w:bottom w:val="single" w:sz="6" w:space="0" w:color="D2D2D2"/>
            </w:tcBorders>
            <w:vAlign w:val="center"/>
            <w:hideMark/>
          </w:tcPr>
          <w:p w14:paraId="047E3749" w14:textId="77777777" w:rsidR="003C764F" w:rsidRPr="00790079" w:rsidRDefault="003C764F" w:rsidP="003C764F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2"/>
                <w:szCs w:val="22"/>
                <w:lang w:val="es-CO"/>
              </w:rPr>
            </w:pPr>
            <w:r w:rsidRPr="0079007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s-CO"/>
              </w:rPr>
              <w:t>Nivel de Manguera</w:t>
            </w:r>
          </w:p>
        </w:tc>
        <w:tc>
          <w:tcPr>
            <w:tcW w:w="0" w:type="auto"/>
            <w:tcBorders>
              <w:bottom w:val="single" w:sz="6" w:space="0" w:color="D2D2D2"/>
            </w:tcBorders>
            <w:vAlign w:val="center"/>
            <w:hideMark/>
          </w:tcPr>
          <w:p w14:paraId="791BAE0D" w14:textId="77777777" w:rsidR="003C764F" w:rsidRPr="00790079" w:rsidRDefault="003C764F" w:rsidP="003C764F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2"/>
                <w:szCs w:val="22"/>
                <w:lang w:val="es-CO"/>
              </w:rPr>
            </w:pPr>
            <w:r w:rsidRPr="00790079">
              <w:rPr>
                <w:rFonts w:asciiTheme="majorHAnsi" w:hAnsiTheme="majorHAnsi" w:cstheme="majorHAnsi"/>
                <w:sz w:val="22"/>
                <w:szCs w:val="22"/>
                <w:lang w:val="es-CO"/>
              </w:rPr>
              <w:t>Desniveles locales basados en el principio de vasos comunicantes.</w:t>
            </w:r>
          </w:p>
        </w:tc>
        <w:tc>
          <w:tcPr>
            <w:tcW w:w="0" w:type="auto"/>
            <w:tcBorders>
              <w:bottom w:val="single" w:sz="6" w:space="0" w:color="D2D2D2"/>
            </w:tcBorders>
            <w:vAlign w:val="center"/>
            <w:hideMark/>
          </w:tcPr>
          <w:p w14:paraId="35F13451" w14:textId="77777777" w:rsidR="003C764F" w:rsidRPr="00790079" w:rsidRDefault="003C764F" w:rsidP="003C764F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2"/>
                <w:szCs w:val="22"/>
                <w:lang w:val="es-CO"/>
              </w:rPr>
            </w:pPr>
            <w:r w:rsidRPr="00790079">
              <w:rPr>
                <w:rFonts w:asciiTheme="majorHAnsi" w:hAnsiTheme="majorHAnsi" w:cstheme="majorHAnsi"/>
                <w:sz w:val="22"/>
                <w:szCs w:val="22"/>
                <w:lang w:val="es-CO"/>
              </w:rPr>
              <w:t>Baja</w:t>
            </w:r>
          </w:p>
        </w:tc>
        <w:tc>
          <w:tcPr>
            <w:tcW w:w="0" w:type="auto"/>
            <w:tcBorders>
              <w:bottom w:val="single" w:sz="6" w:space="0" w:color="D2D2D2"/>
            </w:tcBorders>
            <w:vAlign w:val="center"/>
            <w:hideMark/>
          </w:tcPr>
          <w:p w14:paraId="0170CA31" w14:textId="77777777" w:rsidR="003C764F" w:rsidRPr="00790079" w:rsidRDefault="003C764F" w:rsidP="003C764F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2"/>
                <w:szCs w:val="22"/>
                <w:lang w:val="es-CO"/>
              </w:rPr>
            </w:pPr>
            <w:r w:rsidRPr="00790079">
              <w:rPr>
                <w:rFonts w:asciiTheme="majorHAnsi" w:hAnsiTheme="majorHAnsi" w:cstheme="majorHAnsi"/>
                <w:sz w:val="22"/>
                <w:szCs w:val="22"/>
                <w:lang w:val="es-CO"/>
              </w:rPr>
              <w:t>Económico, fácil de usar y muy útil para distancias cortas.</w:t>
            </w:r>
          </w:p>
        </w:tc>
        <w:tc>
          <w:tcPr>
            <w:tcW w:w="0" w:type="auto"/>
            <w:tcBorders>
              <w:bottom w:val="single" w:sz="6" w:space="0" w:color="D2D2D2"/>
            </w:tcBorders>
            <w:vAlign w:val="center"/>
            <w:hideMark/>
          </w:tcPr>
          <w:p w14:paraId="5F096735" w14:textId="77777777" w:rsidR="003C764F" w:rsidRPr="00790079" w:rsidRDefault="003C764F" w:rsidP="003C764F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2"/>
                <w:szCs w:val="22"/>
                <w:lang w:val="es-CO"/>
              </w:rPr>
            </w:pPr>
            <w:r w:rsidRPr="00790079">
              <w:rPr>
                <w:rFonts w:asciiTheme="majorHAnsi" w:hAnsiTheme="majorHAnsi" w:cstheme="majorHAnsi"/>
                <w:sz w:val="22"/>
                <w:szCs w:val="22"/>
                <w:lang w:val="es-CO"/>
              </w:rPr>
              <w:t>Obras de construcción menores, nivelación de pisos y replanteos rápidos en obra.</w:t>
            </w:r>
          </w:p>
        </w:tc>
      </w:tr>
      <w:tr w:rsidR="003C764F" w:rsidRPr="00790079" w14:paraId="045DBD0A" w14:textId="77777777">
        <w:trPr>
          <w:tblCellSpacing w:w="15" w:type="dxa"/>
        </w:trPr>
        <w:tc>
          <w:tcPr>
            <w:tcW w:w="0" w:type="auto"/>
            <w:tcBorders>
              <w:bottom w:val="single" w:sz="6" w:space="0" w:color="D2D2D2"/>
            </w:tcBorders>
            <w:vAlign w:val="center"/>
            <w:hideMark/>
          </w:tcPr>
          <w:p w14:paraId="709A4EF0" w14:textId="07552EDF" w:rsidR="003C764F" w:rsidRPr="00790079" w:rsidRDefault="003C764F" w:rsidP="003C764F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2"/>
                <w:szCs w:val="22"/>
                <w:lang w:val="es-CO"/>
              </w:rPr>
            </w:pPr>
            <w:r w:rsidRPr="0079007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s-CO"/>
              </w:rPr>
              <w:t>Miras / Estadías</w:t>
            </w:r>
            <w:r w:rsidRPr="00790079">
              <w:rPr>
                <w:rFonts w:asciiTheme="majorHAnsi" w:hAnsiTheme="majorHAnsi" w:cstheme="majorHAnsi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0" w:type="auto"/>
            <w:tcBorders>
              <w:bottom w:val="single" w:sz="6" w:space="0" w:color="D2D2D2"/>
            </w:tcBorders>
            <w:vAlign w:val="center"/>
            <w:hideMark/>
          </w:tcPr>
          <w:p w14:paraId="6AD341C6" w14:textId="77777777" w:rsidR="003C764F" w:rsidRPr="00790079" w:rsidRDefault="003C764F" w:rsidP="003C764F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2"/>
                <w:szCs w:val="22"/>
                <w:lang w:val="es-CO"/>
              </w:rPr>
            </w:pPr>
            <w:r w:rsidRPr="00790079">
              <w:rPr>
                <w:rFonts w:asciiTheme="majorHAnsi" w:hAnsiTheme="majorHAnsi" w:cstheme="majorHAnsi"/>
                <w:sz w:val="22"/>
                <w:szCs w:val="22"/>
                <w:lang w:val="es-CO"/>
              </w:rPr>
              <w:t>Regla graduada que sirve como escala para ser leída por un nivel o teodolito.</w:t>
            </w:r>
          </w:p>
        </w:tc>
        <w:tc>
          <w:tcPr>
            <w:tcW w:w="0" w:type="auto"/>
            <w:tcBorders>
              <w:bottom w:val="single" w:sz="6" w:space="0" w:color="D2D2D2"/>
            </w:tcBorders>
            <w:vAlign w:val="center"/>
            <w:hideMark/>
          </w:tcPr>
          <w:p w14:paraId="458F3B0C" w14:textId="77777777" w:rsidR="003C764F" w:rsidRPr="00790079" w:rsidRDefault="003C764F" w:rsidP="003C764F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2"/>
                <w:szCs w:val="22"/>
                <w:lang w:val="es-CO"/>
              </w:rPr>
            </w:pPr>
            <w:r w:rsidRPr="00790079">
              <w:rPr>
                <w:rFonts w:asciiTheme="majorHAnsi" w:hAnsiTheme="majorHAnsi" w:cstheme="majorHAnsi"/>
                <w:sz w:val="22"/>
                <w:szCs w:val="22"/>
                <w:lang w:val="es-CO"/>
              </w:rPr>
              <w:t>Depende del instrumento base</w:t>
            </w:r>
          </w:p>
        </w:tc>
        <w:tc>
          <w:tcPr>
            <w:tcW w:w="0" w:type="auto"/>
            <w:tcBorders>
              <w:bottom w:val="single" w:sz="6" w:space="0" w:color="D2D2D2"/>
            </w:tcBorders>
            <w:vAlign w:val="center"/>
            <w:hideMark/>
          </w:tcPr>
          <w:p w14:paraId="22D9076A" w14:textId="77777777" w:rsidR="003C764F" w:rsidRPr="00790079" w:rsidRDefault="003C764F" w:rsidP="003C764F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2"/>
                <w:szCs w:val="22"/>
                <w:lang w:val="es-CO"/>
              </w:rPr>
            </w:pPr>
            <w:r w:rsidRPr="00790079">
              <w:rPr>
                <w:rFonts w:asciiTheme="majorHAnsi" w:hAnsiTheme="majorHAnsi" w:cstheme="majorHAnsi"/>
                <w:sz w:val="22"/>
                <w:szCs w:val="22"/>
                <w:lang w:val="es-CO"/>
              </w:rPr>
              <w:t>Permite determinar la distancia al instrumento y la altura exacta del punto.</w:t>
            </w:r>
          </w:p>
        </w:tc>
        <w:tc>
          <w:tcPr>
            <w:tcW w:w="0" w:type="auto"/>
            <w:tcBorders>
              <w:bottom w:val="single" w:sz="6" w:space="0" w:color="D2D2D2"/>
            </w:tcBorders>
            <w:vAlign w:val="center"/>
            <w:hideMark/>
          </w:tcPr>
          <w:p w14:paraId="7AFE2EFE" w14:textId="77777777" w:rsidR="003C764F" w:rsidRPr="00790079" w:rsidRDefault="003C764F" w:rsidP="003C764F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2"/>
                <w:szCs w:val="22"/>
                <w:lang w:val="es-CO"/>
              </w:rPr>
            </w:pPr>
            <w:r w:rsidRPr="00790079">
              <w:rPr>
                <w:rFonts w:asciiTheme="majorHAnsi" w:hAnsiTheme="majorHAnsi" w:cstheme="majorHAnsi"/>
                <w:sz w:val="22"/>
                <w:szCs w:val="22"/>
                <w:lang w:val="es-CO"/>
              </w:rPr>
              <w:t>Complemento obligatorio en nivelaciones geométricas para lectura de cotas.</w:t>
            </w:r>
          </w:p>
        </w:tc>
      </w:tr>
    </w:tbl>
    <w:p w14:paraId="42295C1B" w14:textId="77777777" w:rsidR="00EE018F" w:rsidRDefault="00EE018F" w:rsidP="00EE018F">
      <w:pPr>
        <w:spacing w:line="240" w:lineRule="auto"/>
        <w:ind w:left="0" w:hanging="2"/>
      </w:pPr>
    </w:p>
    <w:tbl>
      <w:tblPr>
        <w:tblStyle w:val="a1"/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FA638A" w14:paraId="14ED4C20" w14:textId="77777777" w:rsidTr="005431E4">
        <w:trPr>
          <w:trHeight w:val="319"/>
        </w:trPr>
        <w:tc>
          <w:tcPr>
            <w:tcW w:w="11057" w:type="dxa"/>
            <w:gridSpan w:val="4"/>
          </w:tcPr>
          <w:p w14:paraId="6EB343D7" w14:textId="77777777" w:rsidR="00C07DBC" w:rsidRDefault="00C07DBC">
            <w:pPr>
              <w:ind w:left="0"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625C95D7" w14:textId="79167C80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Espacio para ser diligenciado por el Evaluador</w:t>
            </w:r>
          </w:p>
        </w:tc>
      </w:tr>
      <w:tr w:rsidR="00FA638A" w14:paraId="383B8E88" w14:textId="77777777" w:rsidTr="005431E4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577A9FB6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OBSERVACIONES:</w:t>
            </w:r>
          </w:p>
          <w:p w14:paraId="6E8E1421" w14:textId="18524EAB" w:rsidR="00C73C65" w:rsidRDefault="00C73C65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                          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FELICITACIONES MUY BUENA REFLEXIÓN  CALIFICACION   8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5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5431E4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5FD7D01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558117F" w14:textId="0661B360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A: </w:t>
            </w:r>
            <w:r w:rsidR="00C73C65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</w:t>
            </w:r>
            <w:r w:rsidR="00C73C65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23" w:type="dxa"/>
            <w:vAlign w:val="center"/>
          </w:tcPr>
          <w:p w14:paraId="4EA425F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14:paraId="1C06057E" w14:textId="77777777" w:rsidTr="005431E4">
        <w:trPr>
          <w:trHeight w:val="113"/>
        </w:trPr>
        <w:tc>
          <w:tcPr>
            <w:tcW w:w="11057" w:type="dxa"/>
            <w:gridSpan w:val="4"/>
          </w:tcPr>
          <w:p w14:paraId="00AF9D58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5431E4">
        <w:trPr>
          <w:cantSplit/>
          <w:trHeight w:val="189"/>
        </w:trPr>
        <w:tc>
          <w:tcPr>
            <w:tcW w:w="1741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741D606E" w14:textId="77777777" w:rsidR="00FA638A" w:rsidRDefault="00980F3C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PEREIRA</w:t>
            </w:r>
          </w:p>
          <w:p w14:paraId="524F3FF9" w14:textId="254AAE04" w:rsidR="00980F3C" w:rsidRDefault="00980F3C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01</w:t>
            </w:r>
            <w:r w:rsidR="003E6519">
              <w:rPr>
                <w:rFonts w:ascii="Calibri" w:eastAsia="Calibri" w:hAnsi="Calibri" w:cs="Calibri"/>
                <w:sz w:val="22"/>
                <w:szCs w:val="22"/>
              </w:rPr>
              <w:t>/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06</w:t>
            </w:r>
            <w:r w:rsidR="003E6519">
              <w:rPr>
                <w:rFonts w:ascii="Calibri" w:eastAsia="Calibri" w:hAnsi="Calibri" w:cs="Calibri"/>
                <w:sz w:val="22"/>
                <w:szCs w:val="22"/>
              </w:rPr>
              <w:t>/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2026</w:t>
            </w:r>
          </w:p>
        </w:tc>
        <w:tc>
          <w:tcPr>
            <w:tcW w:w="9316" w:type="dxa"/>
            <w:gridSpan w:val="3"/>
          </w:tcPr>
          <w:p w14:paraId="455620C7" w14:textId="0AA871B7" w:rsidR="00FA638A" w:rsidRDefault="00C73C65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432AB549" wp14:editId="2B55DD5B">
                  <wp:simplePos x="0" y="0"/>
                  <wp:positionH relativeFrom="column">
                    <wp:posOffset>2644775</wp:posOffset>
                  </wp:positionH>
                  <wp:positionV relativeFrom="paragraph">
                    <wp:posOffset>148590</wp:posOffset>
                  </wp:positionV>
                  <wp:extent cx="2040890" cy="396875"/>
                  <wp:effectExtent l="0" t="0" r="0" b="3175"/>
                  <wp:wrapSquare wrapText="bothSides" distT="0" distB="0" distL="114300" distR="114300"/>
                  <wp:docPr id="1266623367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0890" cy="3968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344CA9" w14:textId="2EE462A0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es):</w:t>
            </w:r>
            <w:r w:rsidR="00C73C65">
              <w:rPr>
                <w:noProof/>
              </w:rPr>
              <w:t xml:space="preserve"> </w:t>
            </w:r>
          </w:p>
          <w:p w14:paraId="356DA51E" w14:textId="38650FEA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66F6CC9E" w:rsidR="00FA638A" w:rsidRDefault="00D96ED6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 wp14:anchorId="4B3573A6" wp14:editId="292AEEC2">
                  <wp:simplePos x="0" y="0"/>
                  <wp:positionH relativeFrom="column">
                    <wp:posOffset>1513205</wp:posOffset>
                  </wp:positionH>
                  <wp:positionV relativeFrom="paragraph">
                    <wp:posOffset>160020</wp:posOffset>
                  </wp:positionV>
                  <wp:extent cx="2752725" cy="1057275"/>
                  <wp:effectExtent l="0" t="0" r="9525" b="9525"/>
                  <wp:wrapNone/>
                  <wp:docPr id="94179205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1057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A638A" w14:paraId="03879E65" w14:textId="77777777" w:rsidTr="005431E4">
        <w:trPr>
          <w:cantSplit/>
          <w:trHeight w:val="531"/>
        </w:trPr>
        <w:tc>
          <w:tcPr>
            <w:tcW w:w="1741" w:type="dxa"/>
            <w:vMerge/>
          </w:tcPr>
          <w:p w14:paraId="1D4E080B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55973CD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4EED880" w14:textId="6AE17949" w:rsidR="00D96ED6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</w:p>
          <w:p w14:paraId="4051A4CB" w14:textId="77777777" w:rsidR="00D96ED6" w:rsidRDefault="00D96ED6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53C2437" w14:textId="77777777" w:rsidR="00D96ED6" w:rsidRDefault="00D96ED6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CDEC494" w14:textId="77777777" w:rsidR="00D96ED6" w:rsidRDefault="00D96ED6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626A4A8" w14:textId="77777777" w:rsidR="00FA638A" w:rsidRDefault="00FA638A" w:rsidP="00D96ED6">
            <w:pPr>
              <w:ind w:leftChars="0" w:left="0" w:firstLineChars="0" w:firstLine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0C1DECE" w14:textId="77777777" w:rsidR="00C07DBC" w:rsidRDefault="00C07DBC" w:rsidP="00C07DB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450B822D" w:rsidR="00FA638A" w:rsidRPr="00110013" w:rsidRDefault="00B4067F" w:rsidP="00110013">
      <w:pPr>
        <w:pStyle w:val="Prrafodelista"/>
        <w:keepNext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110013"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77777777" w:rsidR="00FA638A" w:rsidRDefault="00FA638A">
      <w:pPr>
        <w:ind w:left="0" w:hanging="2"/>
      </w:pPr>
    </w:p>
    <w:p w14:paraId="0DA1337D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410219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 w:rsidSect="00646795">
      <w:headerReference w:type="default" r:id="rId12"/>
      <w:footerReference w:type="default" r:id="rId13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A62CA" w14:textId="77777777" w:rsidR="003E4487" w:rsidRDefault="003E4487">
      <w:pPr>
        <w:spacing w:line="240" w:lineRule="auto"/>
        <w:ind w:left="0" w:hanging="2"/>
      </w:pPr>
      <w:r>
        <w:separator/>
      </w:r>
    </w:p>
  </w:endnote>
  <w:endnote w:type="continuationSeparator" w:id="0">
    <w:p w14:paraId="6DC29DFB" w14:textId="77777777" w:rsidR="003E4487" w:rsidRDefault="003E448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1665B" w14:textId="77777777" w:rsidR="003E4487" w:rsidRDefault="003E4487">
      <w:pPr>
        <w:spacing w:line="240" w:lineRule="auto"/>
        <w:ind w:left="0" w:hanging="2"/>
      </w:pPr>
      <w:r>
        <w:separator/>
      </w:r>
    </w:p>
  </w:footnote>
  <w:footnote w:type="continuationSeparator" w:id="0">
    <w:p w14:paraId="20E66803" w14:textId="77777777" w:rsidR="003E4487" w:rsidRDefault="003E448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6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D286500"/>
    <w:multiLevelType w:val="multilevel"/>
    <w:tmpl w:val="EDC2CE8C"/>
    <w:lvl w:ilvl="0">
      <w:start w:val="1"/>
      <w:numFmt w:val="decimal"/>
      <w:lvlText w:val="%1."/>
      <w:lvlJc w:val="left"/>
      <w:pPr>
        <w:ind w:left="927" w:hanging="360"/>
      </w:pPr>
      <w:rPr>
        <w:rFonts w:asciiTheme="majorHAnsi" w:eastAsia="Times New Roman" w:hAnsiTheme="majorHAnsi" w:cstheme="majorHAns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3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4" w15:restartNumberingAfterBreak="0">
    <w:nsid w:val="225840CF"/>
    <w:multiLevelType w:val="multilevel"/>
    <w:tmpl w:val="281C07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36675DCC"/>
    <w:multiLevelType w:val="multilevel"/>
    <w:tmpl w:val="38207FA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C263AC"/>
    <w:multiLevelType w:val="multilevel"/>
    <w:tmpl w:val="78B2E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 w15:restartNumberingAfterBreak="0">
    <w:nsid w:val="6A767D18"/>
    <w:multiLevelType w:val="multilevel"/>
    <w:tmpl w:val="963CD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880E5E"/>
    <w:multiLevelType w:val="multilevel"/>
    <w:tmpl w:val="DBA6EA8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5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  <w:b w:val="0"/>
      </w:rPr>
    </w:lvl>
  </w:abstractNum>
  <w:num w:numId="1" w16cid:durableId="6952214">
    <w:abstractNumId w:val="7"/>
  </w:num>
  <w:num w:numId="2" w16cid:durableId="1354452621">
    <w:abstractNumId w:val="3"/>
  </w:num>
  <w:num w:numId="3" w16cid:durableId="1076830002">
    <w:abstractNumId w:val="1"/>
  </w:num>
  <w:num w:numId="4" w16cid:durableId="959842251">
    <w:abstractNumId w:val="0"/>
  </w:num>
  <w:num w:numId="5" w16cid:durableId="1528369059">
    <w:abstractNumId w:val="2"/>
  </w:num>
  <w:num w:numId="6" w16cid:durableId="1877234782">
    <w:abstractNumId w:val="9"/>
  </w:num>
  <w:num w:numId="7" w16cid:durableId="1749957413">
    <w:abstractNumId w:val="8"/>
  </w:num>
  <w:num w:numId="8" w16cid:durableId="263074145">
    <w:abstractNumId w:val="6"/>
  </w:num>
  <w:num w:numId="9" w16cid:durableId="2043507068">
    <w:abstractNumId w:val="5"/>
  </w:num>
  <w:num w:numId="10" w16cid:durableId="2896733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794A"/>
    <w:rsid w:val="000141CE"/>
    <w:rsid w:val="00021BD0"/>
    <w:rsid w:val="00027F42"/>
    <w:rsid w:val="00042E31"/>
    <w:rsid w:val="0004502C"/>
    <w:rsid w:val="00045542"/>
    <w:rsid w:val="000547CB"/>
    <w:rsid w:val="00072389"/>
    <w:rsid w:val="00081A2E"/>
    <w:rsid w:val="000A27C9"/>
    <w:rsid w:val="000A665C"/>
    <w:rsid w:val="000A73A1"/>
    <w:rsid w:val="000F7F90"/>
    <w:rsid w:val="00103108"/>
    <w:rsid w:val="00110013"/>
    <w:rsid w:val="0011470F"/>
    <w:rsid w:val="00144CE2"/>
    <w:rsid w:val="0015492D"/>
    <w:rsid w:val="00172C62"/>
    <w:rsid w:val="00187F57"/>
    <w:rsid w:val="001B5B86"/>
    <w:rsid w:val="001D5E0D"/>
    <w:rsid w:val="001E018D"/>
    <w:rsid w:val="001E1200"/>
    <w:rsid w:val="00204798"/>
    <w:rsid w:val="00217B8F"/>
    <w:rsid w:val="00223082"/>
    <w:rsid w:val="0027289C"/>
    <w:rsid w:val="002773B0"/>
    <w:rsid w:val="002A0F4E"/>
    <w:rsid w:val="002A3942"/>
    <w:rsid w:val="002C0509"/>
    <w:rsid w:val="002D088B"/>
    <w:rsid w:val="002D1AF1"/>
    <w:rsid w:val="003077CE"/>
    <w:rsid w:val="00331ED7"/>
    <w:rsid w:val="003449B7"/>
    <w:rsid w:val="00367D62"/>
    <w:rsid w:val="00383A2E"/>
    <w:rsid w:val="003C764F"/>
    <w:rsid w:val="003D288C"/>
    <w:rsid w:val="003D7699"/>
    <w:rsid w:val="003E4487"/>
    <w:rsid w:val="003E4CBD"/>
    <w:rsid w:val="003E5502"/>
    <w:rsid w:val="003E6519"/>
    <w:rsid w:val="00404972"/>
    <w:rsid w:val="004569B8"/>
    <w:rsid w:val="0046407C"/>
    <w:rsid w:val="00494514"/>
    <w:rsid w:val="004F01DC"/>
    <w:rsid w:val="004F67E7"/>
    <w:rsid w:val="0050381A"/>
    <w:rsid w:val="00512C0A"/>
    <w:rsid w:val="00534DF3"/>
    <w:rsid w:val="0054306B"/>
    <w:rsid w:val="005431E4"/>
    <w:rsid w:val="005474EC"/>
    <w:rsid w:val="00555497"/>
    <w:rsid w:val="00571FF4"/>
    <w:rsid w:val="00580AC6"/>
    <w:rsid w:val="005A5C30"/>
    <w:rsid w:val="005B2DBF"/>
    <w:rsid w:val="005C7296"/>
    <w:rsid w:val="005D0A1C"/>
    <w:rsid w:val="005E3B75"/>
    <w:rsid w:val="005F039C"/>
    <w:rsid w:val="00602598"/>
    <w:rsid w:val="006032C8"/>
    <w:rsid w:val="006167C6"/>
    <w:rsid w:val="00634DE0"/>
    <w:rsid w:val="0064312A"/>
    <w:rsid w:val="00646795"/>
    <w:rsid w:val="00654270"/>
    <w:rsid w:val="00661C5C"/>
    <w:rsid w:val="00683F9F"/>
    <w:rsid w:val="006B30DF"/>
    <w:rsid w:val="006B399B"/>
    <w:rsid w:val="006B7DE3"/>
    <w:rsid w:val="006C5F30"/>
    <w:rsid w:val="006C7A2F"/>
    <w:rsid w:val="006D2ACD"/>
    <w:rsid w:val="006D76D3"/>
    <w:rsid w:val="006E3740"/>
    <w:rsid w:val="006E7736"/>
    <w:rsid w:val="006F11A7"/>
    <w:rsid w:val="00735583"/>
    <w:rsid w:val="007472E9"/>
    <w:rsid w:val="00790079"/>
    <w:rsid w:val="007D0E27"/>
    <w:rsid w:val="007D40E1"/>
    <w:rsid w:val="007D637A"/>
    <w:rsid w:val="007F5DA3"/>
    <w:rsid w:val="007F6818"/>
    <w:rsid w:val="0080524E"/>
    <w:rsid w:val="00832946"/>
    <w:rsid w:val="00844F05"/>
    <w:rsid w:val="0084747F"/>
    <w:rsid w:val="008A0B3D"/>
    <w:rsid w:val="008D451E"/>
    <w:rsid w:val="008D4C4D"/>
    <w:rsid w:val="008D6F42"/>
    <w:rsid w:val="008F3DFB"/>
    <w:rsid w:val="008F6690"/>
    <w:rsid w:val="00937018"/>
    <w:rsid w:val="00961EF3"/>
    <w:rsid w:val="00980F3C"/>
    <w:rsid w:val="00986FE6"/>
    <w:rsid w:val="00991AD9"/>
    <w:rsid w:val="009D0743"/>
    <w:rsid w:val="009D1B49"/>
    <w:rsid w:val="009D257B"/>
    <w:rsid w:val="009D444A"/>
    <w:rsid w:val="009E193B"/>
    <w:rsid w:val="009F1521"/>
    <w:rsid w:val="009F40B1"/>
    <w:rsid w:val="00A15B8A"/>
    <w:rsid w:val="00A34721"/>
    <w:rsid w:val="00A547EE"/>
    <w:rsid w:val="00A5613E"/>
    <w:rsid w:val="00A6486A"/>
    <w:rsid w:val="00A70A39"/>
    <w:rsid w:val="00A75BCE"/>
    <w:rsid w:val="00A845C0"/>
    <w:rsid w:val="00A87F7F"/>
    <w:rsid w:val="00A93ACA"/>
    <w:rsid w:val="00AA1EA4"/>
    <w:rsid w:val="00AA5888"/>
    <w:rsid w:val="00AC7A5C"/>
    <w:rsid w:val="00AC7B99"/>
    <w:rsid w:val="00AD23E0"/>
    <w:rsid w:val="00AD6DF3"/>
    <w:rsid w:val="00B035B6"/>
    <w:rsid w:val="00B041D7"/>
    <w:rsid w:val="00B126A0"/>
    <w:rsid w:val="00B12767"/>
    <w:rsid w:val="00B4067F"/>
    <w:rsid w:val="00B46095"/>
    <w:rsid w:val="00B61D7E"/>
    <w:rsid w:val="00B6358E"/>
    <w:rsid w:val="00B67506"/>
    <w:rsid w:val="00B9560D"/>
    <w:rsid w:val="00BB1707"/>
    <w:rsid w:val="00BC056A"/>
    <w:rsid w:val="00BE67C0"/>
    <w:rsid w:val="00C07DBC"/>
    <w:rsid w:val="00C112C5"/>
    <w:rsid w:val="00C33007"/>
    <w:rsid w:val="00C645B2"/>
    <w:rsid w:val="00C73C65"/>
    <w:rsid w:val="00C85DF1"/>
    <w:rsid w:val="00C9687B"/>
    <w:rsid w:val="00CD3AC0"/>
    <w:rsid w:val="00D2395D"/>
    <w:rsid w:val="00D34943"/>
    <w:rsid w:val="00D43F48"/>
    <w:rsid w:val="00D6024C"/>
    <w:rsid w:val="00D60DB2"/>
    <w:rsid w:val="00D631A5"/>
    <w:rsid w:val="00D64CB7"/>
    <w:rsid w:val="00D86E53"/>
    <w:rsid w:val="00D96ED6"/>
    <w:rsid w:val="00DA24D9"/>
    <w:rsid w:val="00DC3C35"/>
    <w:rsid w:val="00DC4F14"/>
    <w:rsid w:val="00DD5215"/>
    <w:rsid w:val="00DE276E"/>
    <w:rsid w:val="00DE2EAB"/>
    <w:rsid w:val="00DF7B6B"/>
    <w:rsid w:val="00E125EB"/>
    <w:rsid w:val="00E65EF3"/>
    <w:rsid w:val="00E67955"/>
    <w:rsid w:val="00E72DB1"/>
    <w:rsid w:val="00E77022"/>
    <w:rsid w:val="00E77DFB"/>
    <w:rsid w:val="00E91316"/>
    <w:rsid w:val="00EA34F1"/>
    <w:rsid w:val="00EB49C4"/>
    <w:rsid w:val="00EE018F"/>
    <w:rsid w:val="00F00B54"/>
    <w:rsid w:val="00F610C9"/>
    <w:rsid w:val="00F84189"/>
    <w:rsid w:val="00F93BCB"/>
    <w:rsid w:val="00FA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="-1" w:hanging="1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uiPriority w:val="22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1"/>
    <w:qFormat/>
    <w:pPr>
      <w:ind w:left="708"/>
    </w:pPr>
  </w:style>
  <w:style w:type="character" w:styleId="nfasis">
    <w:name w:val="Emphasis"/>
    <w:uiPriority w:val="20"/>
    <w:qFormat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PrrafodelistaCar">
    <w:name w:val="Párrafo de lista Car"/>
    <w:link w:val="Prrafodelista"/>
    <w:uiPriority w:val="1"/>
    <w:rsid w:val="00AD6DF3"/>
    <w:rPr>
      <w:position w:val="-1"/>
      <w:lang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C645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Props1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1787</Words>
  <Characters>9830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CARLOS ALBERTO MONTOYA</cp:lastModifiedBy>
  <cp:revision>11</cp:revision>
  <cp:lastPrinted>2026-06-02T01:20:00Z</cp:lastPrinted>
  <dcterms:created xsi:type="dcterms:W3CDTF">2026-06-02T01:00:00Z</dcterms:created>
  <dcterms:modified xsi:type="dcterms:W3CDTF">2026-06-28T21:57:00Z</dcterms:modified>
</cp:coreProperties>
</file>